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ascii="Calibri" w:hAnsi="Calibri" w:eastAsia="宋体"/>
          <w:b/>
          <w:sz w:val="44"/>
          <w:szCs w:val="44"/>
        </w:rPr>
      </w:pPr>
    </w:p>
    <w:p>
      <w:pPr>
        <w:wordWrap w:val="0"/>
        <w:jc w:val="center"/>
        <w:rPr>
          <w:rFonts w:ascii="Calibri" w:hAnsi="Calibri" w:eastAsia="Calibri"/>
          <w:b/>
          <w:sz w:val="72"/>
          <w:szCs w:val="72"/>
        </w:rPr>
      </w:pPr>
      <w:r>
        <w:rPr>
          <w:rFonts w:ascii="Calibri" w:hAnsi="Calibri" w:eastAsia="Calibri"/>
          <w:b/>
          <w:sz w:val="72"/>
          <w:szCs w:val="72"/>
        </w:rPr>
        <w:t>泰州市残疾人</w:t>
      </w:r>
      <w:r>
        <w:rPr>
          <w:rFonts w:hint="eastAsia" w:ascii="Calibri" w:hAnsi="Calibri" w:eastAsia="宋体"/>
          <w:b/>
          <w:sz w:val="72"/>
          <w:szCs w:val="72"/>
          <w:lang w:val="en-US" w:eastAsia="zh-CN"/>
        </w:rPr>
        <w:t>就业</w:t>
      </w:r>
      <w:r>
        <w:rPr>
          <w:rFonts w:ascii="Calibri" w:hAnsi="Calibri" w:eastAsia="Calibri"/>
          <w:b/>
          <w:sz w:val="72"/>
          <w:szCs w:val="72"/>
        </w:rPr>
        <w:t>服务中心</w:t>
      </w:r>
    </w:p>
    <w:p>
      <w:pPr>
        <w:wordWrap w:val="0"/>
        <w:jc w:val="center"/>
        <w:rPr>
          <w:rFonts w:hint="eastAsia" w:ascii="Calibri" w:hAnsi="Calibri" w:eastAsia="宋体"/>
          <w:sz w:val="72"/>
          <w:szCs w:val="72"/>
          <w:lang w:eastAsia="zh-CN"/>
        </w:rPr>
      </w:pPr>
      <w:r>
        <w:rPr>
          <w:rFonts w:ascii="Calibri" w:hAnsi="Calibri" w:eastAsia="Calibri"/>
          <w:b/>
          <w:sz w:val="72"/>
          <w:szCs w:val="72"/>
        </w:rPr>
        <w:t>配电房</w:t>
      </w:r>
      <w:r>
        <w:rPr>
          <w:rFonts w:hint="eastAsia" w:ascii="Calibri" w:hAnsi="Calibri" w:eastAsia="宋体"/>
          <w:b/>
          <w:sz w:val="72"/>
          <w:szCs w:val="72"/>
          <w:lang w:eastAsia="zh-CN"/>
        </w:rPr>
        <w:t>建设及维修</w:t>
      </w:r>
    </w:p>
    <w:p>
      <w:pPr>
        <w:wordWrap w:val="0"/>
        <w:rPr>
          <w:rFonts w:ascii="Calibri" w:hAnsi="Calibri" w:eastAsia="Calibri"/>
          <w:sz w:val="72"/>
          <w:szCs w:val="72"/>
        </w:rPr>
      </w:pPr>
    </w:p>
    <w:p>
      <w:pPr>
        <w:wordWrap w:val="0"/>
        <w:rPr>
          <w:rFonts w:ascii="Calibri" w:hAnsi="Calibri" w:eastAsia="Calibri"/>
        </w:rPr>
      </w:pPr>
    </w:p>
    <w:p>
      <w:pPr>
        <w:wordWrap w:val="0"/>
        <w:rPr>
          <w:rFonts w:ascii="Calibri" w:hAnsi="Calibri" w:eastAsia="Calibri"/>
        </w:rPr>
      </w:pPr>
    </w:p>
    <w:p>
      <w:pPr>
        <w:wordWrap w:val="0"/>
        <w:rPr>
          <w:rFonts w:ascii="Calibri" w:hAnsi="Calibri" w:eastAsia="Calibri"/>
        </w:rPr>
      </w:pPr>
    </w:p>
    <w:p>
      <w:pPr>
        <w:wordWrap w:val="0"/>
        <w:rPr>
          <w:rFonts w:ascii="Calibri" w:hAnsi="Calibri" w:eastAsia="Calibri"/>
          <w:sz w:val="72"/>
          <w:szCs w:val="72"/>
        </w:rPr>
      </w:pPr>
    </w:p>
    <w:p>
      <w:pPr>
        <w:wordWrap w:val="0"/>
        <w:spacing w:line="1800" w:lineRule="exact"/>
        <w:jc w:val="center"/>
        <w:rPr>
          <w:rFonts w:ascii="Calibri" w:hAnsi="Calibri" w:eastAsia="Calibri"/>
          <w:sz w:val="110"/>
          <w:szCs w:val="110"/>
        </w:rPr>
      </w:pPr>
      <w:r>
        <w:rPr>
          <w:rFonts w:ascii="Calibri" w:hAnsi="Calibri" w:eastAsia="Calibri"/>
          <w:sz w:val="110"/>
          <w:szCs w:val="110"/>
        </w:rPr>
        <w:t>招</w:t>
      </w:r>
    </w:p>
    <w:p>
      <w:pPr>
        <w:wordWrap w:val="0"/>
        <w:spacing w:line="1800" w:lineRule="exact"/>
        <w:jc w:val="center"/>
        <w:rPr>
          <w:rFonts w:ascii="Calibri" w:hAnsi="Calibri" w:eastAsia="Calibri"/>
          <w:sz w:val="110"/>
          <w:szCs w:val="110"/>
        </w:rPr>
      </w:pPr>
      <w:r>
        <w:rPr>
          <w:rFonts w:ascii="Calibri" w:hAnsi="Calibri" w:eastAsia="Calibri"/>
          <w:sz w:val="110"/>
          <w:szCs w:val="110"/>
        </w:rPr>
        <w:t>标</w:t>
      </w:r>
    </w:p>
    <w:p>
      <w:pPr>
        <w:wordWrap w:val="0"/>
        <w:spacing w:line="1800" w:lineRule="exact"/>
        <w:jc w:val="center"/>
        <w:rPr>
          <w:rFonts w:ascii="Calibri" w:hAnsi="Calibri" w:eastAsia="Calibri"/>
          <w:sz w:val="110"/>
          <w:szCs w:val="110"/>
        </w:rPr>
      </w:pPr>
      <w:r>
        <w:rPr>
          <w:rFonts w:ascii="Calibri" w:hAnsi="Calibri" w:eastAsia="Calibri"/>
          <w:sz w:val="110"/>
          <w:szCs w:val="110"/>
        </w:rPr>
        <w:t>文</w:t>
      </w:r>
    </w:p>
    <w:p>
      <w:pPr>
        <w:wordWrap w:val="0"/>
        <w:spacing w:line="1800" w:lineRule="exact"/>
        <w:jc w:val="center"/>
        <w:rPr>
          <w:rFonts w:ascii="Calibri" w:hAnsi="Calibri" w:eastAsia="Calibri"/>
          <w:sz w:val="110"/>
          <w:szCs w:val="110"/>
        </w:rPr>
      </w:pPr>
      <w:r>
        <w:rPr>
          <w:rFonts w:ascii="Calibri" w:hAnsi="Calibri" w:eastAsia="Calibri"/>
          <w:sz w:val="110"/>
          <w:szCs w:val="110"/>
        </w:rPr>
        <w:t>件</w:t>
      </w:r>
    </w:p>
    <w:p>
      <w:pPr>
        <w:wordWrap w:val="0"/>
        <w:rPr>
          <w:rFonts w:ascii="Calibri" w:hAnsi="Calibri" w:eastAsia="Calibri"/>
        </w:rPr>
      </w:pPr>
    </w:p>
    <w:p>
      <w:pPr>
        <w:wordWrap w:val="0"/>
        <w:rPr>
          <w:rFonts w:ascii="Calibri" w:hAnsi="Calibri" w:eastAsia="Calibri"/>
        </w:rPr>
      </w:pPr>
    </w:p>
    <w:p>
      <w:pPr>
        <w:wordWrap w:val="0"/>
        <w:rPr>
          <w:rFonts w:ascii="Calibri" w:hAnsi="Calibri" w:eastAsia="Calibri"/>
        </w:rPr>
      </w:pPr>
    </w:p>
    <w:p>
      <w:pPr>
        <w:wordWrap w:val="0"/>
        <w:ind w:firstLine="1081" w:firstLineChars="300"/>
        <w:rPr>
          <w:rFonts w:ascii="Calibri" w:hAnsi="Calibri" w:eastAsia="Calibri"/>
          <w:b/>
          <w:sz w:val="36"/>
          <w:szCs w:val="36"/>
        </w:rPr>
      </w:pPr>
      <w:r>
        <w:rPr>
          <w:rFonts w:ascii="Calibri" w:hAnsi="Calibri" w:eastAsia="Calibri"/>
          <w:b/>
          <w:sz w:val="36"/>
          <w:szCs w:val="36"/>
        </w:rPr>
        <w:t>招 标 人：泰州市残疾人综合服务中心</w:t>
      </w:r>
    </w:p>
    <w:p>
      <w:pPr>
        <w:wordWrap w:val="0"/>
        <w:ind w:firstLine="1081" w:firstLineChars="300"/>
        <w:rPr>
          <w:rFonts w:ascii="Calibri" w:hAnsi="Calibri" w:eastAsia="Calibri"/>
          <w:b/>
          <w:sz w:val="36"/>
          <w:szCs w:val="36"/>
        </w:rPr>
      </w:pPr>
      <w:r>
        <w:rPr>
          <w:rFonts w:ascii="Calibri" w:hAnsi="Calibri" w:eastAsia="Calibri"/>
          <w:b/>
          <w:sz w:val="36"/>
          <w:szCs w:val="36"/>
        </w:rPr>
        <w:t>招标代理：泰州市常青藤工程造价咨询有限公司</w:t>
      </w:r>
    </w:p>
    <w:p>
      <w:pPr>
        <w:wordWrap w:val="0"/>
        <w:ind w:firstLine="1441"/>
        <w:rPr>
          <w:rFonts w:ascii="Calibri" w:hAnsi="Calibri" w:eastAsia="Calibri"/>
          <w:b/>
          <w:sz w:val="36"/>
          <w:szCs w:val="36"/>
        </w:rPr>
      </w:pPr>
      <w:r>
        <w:rPr>
          <w:rFonts w:ascii="Calibri" w:hAnsi="Calibri" w:eastAsia="Calibri"/>
          <w:b/>
          <w:sz w:val="36"/>
          <w:szCs w:val="36"/>
        </w:rPr>
        <w:t>日    期：二O一九年七月</w:t>
      </w:r>
    </w:p>
    <w:p>
      <w:pPr>
        <w:wordWrap w:val="0"/>
        <w:jc w:val="center"/>
        <w:rPr>
          <w:rFonts w:ascii="Calibri" w:hAnsi="Calibri" w:eastAsia="Calibri"/>
          <w:sz w:val="36"/>
          <w:szCs w:val="36"/>
        </w:rPr>
      </w:pPr>
    </w:p>
    <w:p>
      <w:pPr>
        <w:wordWrap w:val="0"/>
        <w:jc w:val="center"/>
        <w:rPr>
          <w:rFonts w:ascii="Calibri" w:hAnsi="Calibri" w:eastAsia="Calibri"/>
          <w:sz w:val="36"/>
          <w:szCs w:val="36"/>
        </w:rPr>
      </w:pPr>
      <w:r>
        <w:rPr>
          <w:rFonts w:ascii="Calibri" w:hAnsi="Calibri" w:eastAsia="Calibri"/>
          <w:sz w:val="36"/>
          <w:szCs w:val="36"/>
        </w:rPr>
        <w:t>目    录</w:t>
      </w:r>
    </w:p>
    <w:p>
      <w:pPr>
        <w:wordWrap w:val="0"/>
        <w:rPr>
          <w:rFonts w:ascii="Calibri" w:hAnsi="Calibri" w:eastAsia="Calibri"/>
          <w:sz w:val="28"/>
          <w:szCs w:val="28"/>
        </w:rPr>
      </w:pPr>
    </w:p>
    <w:p>
      <w:pPr>
        <w:wordWrap w:val="0"/>
        <w:spacing w:line="600" w:lineRule="exact"/>
        <w:ind w:left="1" w:firstLine="579"/>
        <w:rPr>
          <w:rFonts w:ascii="楷体_GB2312" w:hAnsi="楷体_GB2312" w:eastAsia="楷体_GB2312"/>
          <w:spacing w:val="-10"/>
          <w:sz w:val="28"/>
          <w:szCs w:val="28"/>
        </w:rPr>
      </w:pPr>
      <w:r>
        <w:rPr>
          <w:rFonts w:ascii="Calibri" w:hAnsi="Calibri" w:eastAsia="Calibri"/>
          <w:sz w:val="28"/>
          <w:szCs w:val="28"/>
        </w:rPr>
        <w:t>第一章   投标须知及投标须知前附表</w:t>
      </w:r>
      <w:r>
        <w:rPr>
          <w:rFonts w:hint="eastAsia" w:ascii="Calibri" w:hAnsi="Calibri" w:eastAsia="宋体"/>
          <w:sz w:val="28"/>
          <w:szCs w:val="28"/>
        </w:rPr>
        <w:t xml:space="preserve"> </w:t>
      </w:r>
      <w:r>
        <w:rPr>
          <w:rFonts w:ascii="Calibri" w:hAnsi="Calibri" w:eastAsia="Calibri"/>
          <w:sz w:val="28"/>
          <w:szCs w:val="28"/>
        </w:rPr>
        <w:t>……………………………………………</w:t>
      </w:r>
      <w:r>
        <w:rPr>
          <w:rFonts w:ascii="楷体_GB2312" w:hAnsi="楷体_GB2312" w:eastAsia="楷体_GB2312"/>
          <w:spacing w:val="-10"/>
          <w:sz w:val="28"/>
          <w:szCs w:val="28"/>
        </w:rPr>
        <w:t>1</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一、投标须知前附表</w:t>
      </w:r>
      <w:r>
        <w:rPr>
          <w:rFonts w:ascii="楷体_GB2312" w:hAnsi="楷体_GB2312" w:eastAsia="楷体_GB2312"/>
          <w:spacing w:val="-10"/>
          <w:sz w:val="28"/>
          <w:szCs w:val="28"/>
        </w:rPr>
        <w:tab/>
      </w:r>
      <w:r>
        <w:rPr>
          <w:rFonts w:ascii="楷体_GB2312" w:hAnsi="楷体_GB2312" w:eastAsia="楷体_GB2312"/>
          <w:spacing w:val="-10"/>
          <w:sz w:val="28"/>
          <w:szCs w:val="28"/>
        </w:rPr>
        <w:t>……………………………………1</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二、投标须</w:t>
      </w:r>
      <w:r>
        <w:rPr>
          <w:rFonts w:hint="eastAsia" w:ascii="Calibri" w:hAnsi="Calibri" w:eastAsia="宋体"/>
          <w:sz w:val="28"/>
          <w:szCs w:val="28"/>
        </w:rPr>
        <w:t xml:space="preserve"> </w:t>
      </w:r>
      <w:r>
        <w:rPr>
          <w:rFonts w:ascii="Calibri" w:hAnsi="Calibri" w:eastAsia="Calibri"/>
          <w:sz w:val="28"/>
          <w:szCs w:val="28"/>
        </w:rPr>
        <w:t>……</w:t>
      </w:r>
      <w:r>
        <w:rPr>
          <w:rFonts w:hint="eastAsia" w:ascii="Calibri" w:hAnsi="Calibri" w:eastAsia="宋体"/>
          <w:sz w:val="28"/>
          <w:szCs w:val="28"/>
        </w:rPr>
        <w:t xml:space="preserve"> </w:t>
      </w:r>
      <w:r>
        <w:rPr>
          <w:rFonts w:ascii="Calibri" w:hAnsi="Calibri" w:eastAsia="Calibri"/>
          <w:sz w:val="28"/>
          <w:szCs w:val="28"/>
        </w:rPr>
        <w:t>…………………………………………………………………</w:t>
      </w:r>
      <w:r>
        <w:rPr>
          <w:rFonts w:ascii="楷体_GB2312" w:hAnsi="楷体_GB2312" w:eastAsia="楷体_GB2312"/>
          <w:spacing w:val="-10"/>
          <w:sz w:val="28"/>
          <w:szCs w:val="28"/>
        </w:rPr>
        <w:t>2</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（一）总则</w:t>
      </w:r>
      <w:r>
        <w:rPr>
          <w:rFonts w:hint="eastAsia" w:ascii="Calibri" w:hAnsi="Calibri" w:eastAsia="宋体"/>
          <w:sz w:val="28"/>
          <w:szCs w:val="28"/>
        </w:rPr>
        <w:t xml:space="preserve"> …………………………………………………</w:t>
      </w:r>
      <w:r>
        <w:rPr>
          <w:rFonts w:ascii="楷体_GB2312" w:hAnsi="楷体_GB2312" w:eastAsia="楷体_GB2312"/>
          <w:spacing w:val="-10"/>
          <w:sz w:val="28"/>
          <w:szCs w:val="28"/>
        </w:rPr>
        <w:t>2</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（二）招标文件</w:t>
      </w:r>
      <w:r>
        <w:rPr>
          <w:rFonts w:ascii="楷体_GB2312" w:hAnsi="楷体_GB2312" w:eastAsia="楷体_GB2312"/>
          <w:spacing w:val="-10"/>
          <w:sz w:val="28"/>
          <w:szCs w:val="28"/>
        </w:rPr>
        <w:tab/>
      </w:r>
      <w:r>
        <w:rPr>
          <w:rFonts w:ascii="楷体_GB2312" w:hAnsi="楷体_GB2312" w:eastAsia="楷体_GB2312"/>
          <w:spacing w:val="-10"/>
          <w:sz w:val="28"/>
          <w:szCs w:val="28"/>
        </w:rPr>
        <w:t>……………………………………………3</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（三）投标文件</w:t>
      </w:r>
      <w:r>
        <w:rPr>
          <w:rFonts w:ascii="楷体_GB2312" w:hAnsi="楷体_GB2312" w:eastAsia="楷体_GB2312"/>
          <w:spacing w:val="-10"/>
          <w:sz w:val="28"/>
          <w:szCs w:val="28"/>
        </w:rPr>
        <w:tab/>
      </w:r>
      <w:r>
        <w:rPr>
          <w:rFonts w:ascii="楷体_GB2312" w:hAnsi="楷体_GB2312" w:eastAsia="楷体_GB2312"/>
          <w:spacing w:val="-10"/>
          <w:sz w:val="28"/>
          <w:szCs w:val="28"/>
        </w:rPr>
        <w:t>……………………………………………4</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（四）投标报价</w:t>
      </w:r>
      <w:r>
        <w:rPr>
          <w:rFonts w:ascii="楷体_GB2312" w:hAnsi="楷体_GB2312" w:eastAsia="楷体_GB2312"/>
          <w:spacing w:val="-10"/>
          <w:sz w:val="28"/>
          <w:szCs w:val="28"/>
        </w:rPr>
        <w:tab/>
      </w:r>
      <w:r>
        <w:rPr>
          <w:rFonts w:ascii="楷体_GB2312" w:hAnsi="楷体_GB2312" w:eastAsia="楷体_GB2312"/>
          <w:spacing w:val="-10"/>
          <w:sz w:val="28"/>
          <w:szCs w:val="28"/>
        </w:rPr>
        <w:t>……………………………………………7</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（五）投标文件密封和递交</w:t>
      </w:r>
      <w:r>
        <w:rPr>
          <w:rFonts w:ascii="楷体_GB2312" w:hAnsi="楷体_GB2312" w:eastAsia="楷体_GB2312"/>
          <w:spacing w:val="-10"/>
          <w:sz w:val="28"/>
          <w:szCs w:val="28"/>
        </w:rPr>
        <w:tab/>
      </w:r>
      <w:r>
        <w:rPr>
          <w:rFonts w:ascii="楷体_GB2312" w:hAnsi="楷体_GB2312" w:eastAsia="楷体_GB2312"/>
          <w:spacing w:val="-10"/>
          <w:sz w:val="28"/>
          <w:szCs w:val="28"/>
        </w:rPr>
        <w:t>……………………………8</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（六）开标、评标</w:t>
      </w:r>
      <w:r>
        <w:rPr>
          <w:rFonts w:ascii="楷体_GB2312" w:hAnsi="楷体_GB2312" w:eastAsia="楷体_GB2312"/>
          <w:spacing w:val="-10"/>
          <w:sz w:val="28"/>
          <w:szCs w:val="28"/>
        </w:rPr>
        <w:tab/>
      </w:r>
      <w:r>
        <w:rPr>
          <w:rFonts w:ascii="楷体_GB2312" w:hAnsi="楷体_GB2312" w:eastAsia="楷体_GB2312"/>
          <w:spacing w:val="-10"/>
          <w:sz w:val="28"/>
          <w:szCs w:val="28"/>
        </w:rPr>
        <w:t>……………………………………………9</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（七）合同授予</w:t>
      </w:r>
      <w:r>
        <w:rPr>
          <w:rFonts w:ascii="楷体_GB2312" w:hAnsi="楷体_GB2312" w:eastAsia="楷体_GB2312"/>
          <w:spacing w:val="-10"/>
          <w:sz w:val="28"/>
          <w:szCs w:val="28"/>
        </w:rPr>
        <w:tab/>
      </w:r>
      <w:r>
        <w:rPr>
          <w:rFonts w:hint="eastAsia" w:ascii="楷体_GB2312" w:hAnsi="楷体_GB2312" w:eastAsia="楷体_GB2312"/>
          <w:spacing w:val="-10"/>
          <w:sz w:val="28"/>
          <w:szCs w:val="28"/>
        </w:rPr>
        <w:t xml:space="preserve"> </w:t>
      </w:r>
      <w:r>
        <w:rPr>
          <w:rFonts w:ascii="楷体_GB2312" w:hAnsi="楷体_GB2312" w:eastAsia="楷体_GB2312"/>
          <w:spacing w:val="-10"/>
          <w:sz w:val="28"/>
          <w:szCs w:val="28"/>
        </w:rPr>
        <w:t>……………………………………………11</w:t>
      </w:r>
    </w:p>
    <w:p>
      <w:pPr>
        <w:wordWrap w:val="0"/>
        <w:spacing w:line="600" w:lineRule="exact"/>
        <w:ind w:firstLine="560"/>
        <w:rPr>
          <w:rFonts w:ascii="楷体_GB2312" w:hAnsi="楷体_GB2312" w:eastAsia="楷体_GB2312"/>
          <w:spacing w:val="-10"/>
          <w:sz w:val="28"/>
          <w:szCs w:val="28"/>
        </w:rPr>
      </w:pPr>
      <w:r>
        <w:rPr>
          <w:rFonts w:ascii="Calibri" w:hAnsi="Calibri" w:eastAsia="Calibri"/>
          <w:sz w:val="28"/>
          <w:szCs w:val="28"/>
        </w:rPr>
        <w:t>第二章   投标文件表式</w:t>
      </w:r>
      <w:r>
        <w:rPr>
          <w:rFonts w:ascii="楷体_GB2312" w:hAnsi="楷体_GB2312" w:eastAsia="楷体_GB2312"/>
          <w:spacing w:val="-10"/>
          <w:sz w:val="28"/>
          <w:szCs w:val="28"/>
        </w:rPr>
        <w:tab/>
      </w:r>
      <w:r>
        <w:rPr>
          <w:rFonts w:ascii="楷体_GB2312" w:hAnsi="楷体_GB2312" w:eastAsia="楷体_GB2312"/>
          <w:spacing w:val="-10"/>
          <w:sz w:val="28"/>
          <w:szCs w:val="28"/>
        </w:rPr>
        <w:t>……………………………………………12</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一、投标书</w:t>
      </w:r>
      <w:r>
        <w:rPr>
          <w:rFonts w:ascii="楷体_GB2312" w:hAnsi="楷体_GB2312" w:eastAsia="楷体_GB2312"/>
          <w:spacing w:val="-10"/>
          <w:sz w:val="28"/>
          <w:szCs w:val="28"/>
        </w:rPr>
        <w:tab/>
      </w:r>
      <w:r>
        <w:rPr>
          <w:rFonts w:ascii="楷体_GB2312" w:hAnsi="楷体_GB2312" w:eastAsia="楷体_GB2312"/>
          <w:spacing w:val="-10"/>
          <w:sz w:val="28"/>
          <w:szCs w:val="28"/>
        </w:rPr>
        <w:t>……………………………………………………12</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二、授权委托书…………………………………………………………………</w:t>
      </w:r>
      <w:r>
        <w:rPr>
          <w:rFonts w:ascii="楷体_GB2312" w:hAnsi="楷体_GB2312" w:eastAsia="楷体_GB2312"/>
          <w:spacing w:val="-10"/>
          <w:sz w:val="28"/>
          <w:szCs w:val="28"/>
        </w:rPr>
        <w:t>13</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三、工程报价单</w:t>
      </w:r>
      <w:r>
        <w:rPr>
          <w:rFonts w:ascii="楷体_GB2312" w:hAnsi="楷体_GB2312" w:eastAsia="楷体_GB2312"/>
          <w:spacing w:val="-10"/>
          <w:sz w:val="28"/>
          <w:szCs w:val="28"/>
        </w:rPr>
        <w:tab/>
      </w:r>
      <w:r>
        <w:rPr>
          <w:rFonts w:ascii="楷体_GB2312" w:hAnsi="楷体_GB2312" w:eastAsia="楷体_GB2312"/>
          <w:spacing w:val="-10"/>
          <w:sz w:val="28"/>
          <w:szCs w:val="28"/>
        </w:rPr>
        <w:t>……………………………………………14</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四、主要材料汇总表</w:t>
      </w:r>
      <w:r>
        <w:rPr>
          <w:rFonts w:ascii="楷体_GB2312" w:hAnsi="楷体_GB2312" w:eastAsia="楷体_GB2312"/>
          <w:spacing w:val="-10"/>
          <w:sz w:val="28"/>
          <w:szCs w:val="28"/>
        </w:rPr>
        <w:tab/>
      </w:r>
      <w:r>
        <w:rPr>
          <w:rFonts w:ascii="楷体_GB2312" w:hAnsi="楷体_GB2312" w:eastAsia="楷体_GB2312"/>
          <w:spacing w:val="-10"/>
          <w:sz w:val="28"/>
          <w:szCs w:val="28"/>
        </w:rPr>
        <w:t>……………………………………15</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五、技术、材料偏差表</w:t>
      </w:r>
      <w:r>
        <w:rPr>
          <w:rFonts w:ascii="楷体_GB2312" w:hAnsi="楷体_GB2312" w:eastAsia="楷体_GB2312"/>
          <w:spacing w:val="-10"/>
          <w:sz w:val="28"/>
          <w:szCs w:val="28"/>
        </w:rPr>
        <w:tab/>
      </w:r>
      <w:r>
        <w:rPr>
          <w:rFonts w:ascii="楷体_GB2312" w:hAnsi="楷体_GB2312" w:eastAsia="楷体_GB2312"/>
          <w:spacing w:val="-10"/>
          <w:sz w:val="28"/>
          <w:szCs w:val="28"/>
        </w:rPr>
        <w:t>……………………………………16</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六、计划投入的主要施工机械设备表</w:t>
      </w:r>
      <w:r>
        <w:rPr>
          <w:rFonts w:ascii="楷体_GB2312" w:hAnsi="楷体_GB2312" w:eastAsia="楷体_GB2312"/>
          <w:spacing w:val="-10"/>
          <w:sz w:val="28"/>
          <w:szCs w:val="28"/>
        </w:rPr>
        <w:tab/>
      </w:r>
      <w:r>
        <w:rPr>
          <w:rFonts w:ascii="楷体_GB2312" w:hAnsi="楷体_GB2312" w:eastAsia="楷体_GB2312"/>
          <w:spacing w:val="-10"/>
          <w:sz w:val="28"/>
          <w:szCs w:val="28"/>
        </w:rPr>
        <w:t>……………………17</w:t>
      </w:r>
    </w:p>
    <w:p>
      <w:pPr>
        <w:wordWrap w:val="0"/>
        <w:spacing w:line="600" w:lineRule="exact"/>
        <w:ind w:left="2255" w:hanging="560"/>
        <w:rPr>
          <w:rFonts w:ascii="楷体_GB2312" w:hAnsi="楷体_GB2312" w:eastAsia="楷体_GB2312"/>
          <w:spacing w:val="-10"/>
          <w:sz w:val="28"/>
          <w:szCs w:val="28"/>
        </w:rPr>
      </w:pPr>
      <w:r>
        <w:rPr>
          <w:rFonts w:ascii="Calibri" w:hAnsi="Calibri" w:eastAsia="Calibri"/>
          <w:sz w:val="28"/>
          <w:szCs w:val="28"/>
        </w:rPr>
        <w:t>七、拟配备本合同工程主要的材料试验、测量、质检仪器设备表     ……………………………………………………………………</w:t>
      </w:r>
      <w:r>
        <w:rPr>
          <w:rFonts w:hint="eastAsia" w:ascii="Calibri" w:hAnsi="Calibri" w:eastAsia="宋体"/>
          <w:sz w:val="28"/>
          <w:szCs w:val="28"/>
        </w:rPr>
        <w:t>1</w:t>
      </w:r>
      <w:r>
        <w:rPr>
          <w:rFonts w:ascii="楷体_GB2312" w:hAnsi="楷体_GB2312" w:eastAsia="楷体_GB2312"/>
          <w:spacing w:val="-10"/>
          <w:sz w:val="28"/>
          <w:szCs w:val="28"/>
        </w:rPr>
        <w:t>8</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八、主要施工人员表</w:t>
      </w:r>
      <w:r>
        <w:rPr>
          <w:rFonts w:ascii="楷体_GB2312" w:hAnsi="楷体_GB2312" w:eastAsia="楷体_GB2312"/>
          <w:spacing w:val="-10"/>
          <w:sz w:val="28"/>
          <w:szCs w:val="28"/>
        </w:rPr>
        <w:tab/>
      </w:r>
      <w:r>
        <w:rPr>
          <w:rFonts w:ascii="楷体_GB2312" w:hAnsi="楷体_GB2312" w:eastAsia="楷体_GB2312"/>
          <w:spacing w:val="-10"/>
          <w:sz w:val="28"/>
          <w:szCs w:val="28"/>
        </w:rPr>
        <w:t>……………………………………19</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九、项目经理委任书</w:t>
      </w:r>
      <w:r>
        <w:rPr>
          <w:rFonts w:ascii="楷体_GB2312" w:hAnsi="楷体_GB2312" w:eastAsia="楷体_GB2312"/>
          <w:spacing w:val="-10"/>
          <w:sz w:val="28"/>
          <w:szCs w:val="28"/>
        </w:rPr>
        <w:tab/>
      </w:r>
      <w:r>
        <w:rPr>
          <w:rFonts w:ascii="楷体_GB2312" w:hAnsi="楷体_GB2312" w:eastAsia="楷体_GB2312"/>
          <w:spacing w:val="-10"/>
          <w:sz w:val="28"/>
          <w:szCs w:val="28"/>
        </w:rPr>
        <w:t>……………………………………20</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十、拟在本合同工程任职的主要人员简历表</w:t>
      </w:r>
      <w:r>
        <w:rPr>
          <w:rFonts w:ascii="楷体_GB2312" w:hAnsi="楷体_GB2312" w:eastAsia="楷体_GB2312"/>
          <w:spacing w:val="-10"/>
          <w:sz w:val="28"/>
          <w:szCs w:val="28"/>
        </w:rPr>
        <w:tab/>
      </w:r>
      <w:r>
        <w:rPr>
          <w:rFonts w:ascii="楷体_GB2312" w:hAnsi="楷体_GB2312" w:eastAsia="楷体_GB2312"/>
          <w:spacing w:val="-10"/>
          <w:sz w:val="28"/>
          <w:szCs w:val="28"/>
        </w:rPr>
        <w:t>……………21</w:t>
      </w:r>
    </w:p>
    <w:p>
      <w:pPr>
        <w:wordWrap w:val="0"/>
        <w:spacing w:line="600" w:lineRule="exact"/>
        <w:ind w:left="1" w:firstLine="1694"/>
        <w:rPr>
          <w:rFonts w:ascii="楷体_GB2312" w:hAnsi="楷体_GB2312" w:eastAsia="楷体_GB2312"/>
          <w:spacing w:val="-10"/>
          <w:sz w:val="28"/>
          <w:szCs w:val="28"/>
        </w:rPr>
      </w:pPr>
      <w:r>
        <w:rPr>
          <w:rFonts w:ascii="Calibri" w:hAnsi="Calibri" w:eastAsia="Calibri"/>
          <w:sz w:val="28"/>
          <w:szCs w:val="28"/>
        </w:rPr>
        <w:t>十一、履约担保格式</w:t>
      </w:r>
      <w:r>
        <w:rPr>
          <w:rFonts w:ascii="楷体_GB2312" w:hAnsi="楷体_GB2312" w:eastAsia="楷体_GB2312"/>
          <w:spacing w:val="-10"/>
          <w:sz w:val="28"/>
          <w:szCs w:val="28"/>
        </w:rPr>
        <w:tab/>
      </w:r>
      <w:r>
        <w:rPr>
          <w:rFonts w:ascii="楷体_GB2312" w:hAnsi="楷体_GB2312" w:eastAsia="楷体_GB2312"/>
          <w:spacing w:val="-10"/>
          <w:sz w:val="28"/>
          <w:szCs w:val="28"/>
        </w:rPr>
        <w:t>……………………………………22</w:t>
      </w:r>
    </w:p>
    <w:p>
      <w:pPr>
        <w:wordWrap w:val="0"/>
        <w:spacing w:line="600" w:lineRule="exact"/>
        <w:ind w:firstLine="560"/>
        <w:rPr>
          <w:rFonts w:ascii="楷体_GB2312" w:hAnsi="楷体_GB2312" w:eastAsia="楷体_GB2312"/>
          <w:spacing w:val="-10"/>
          <w:sz w:val="28"/>
          <w:szCs w:val="28"/>
        </w:rPr>
      </w:pPr>
      <w:r>
        <w:rPr>
          <w:rFonts w:ascii="Calibri" w:hAnsi="Calibri" w:eastAsia="Calibri"/>
          <w:sz w:val="28"/>
          <w:szCs w:val="28"/>
        </w:rPr>
        <w:t>第三章   综合评分评标办法</w:t>
      </w:r>
      <w:r>
        <w:rPr>
          <w:rFonts w:ascii="楷体_GB2312" w:hAnsi="楷体_GB2312" w:eastAsia="楷体_GB2312"/>
          <w:spacing w:val="-10"/>
          <w:sz w:val="28"/>
          <w:szCs w:val="28"/>
        </w:rPr>
        <w:tab/>
      </w:r>
      <w:r>
        <w:rPr>
          <w:rFonts w:ascii="楷体_GB2312" w:hAnsi="楷体_GB2312" w:eastAsia="楷体_GB2312"/>
          <w:spacing w:val="-10"/>
          <w:sz w:val="28"/>
          <w:szCs w:val="28"/>
        </w:rPr>
        <w:t>……………………………………23</w:t>
      </w:r>
    </w:p>
    <w:p>
      <w:pPr>
        <w:wordWrap w:val="0"/>
        <w:spacing w:line="600" w:lineRule="exact"/>
        <w:ind w:firstLine="560"/>
        <w:rPr>
          <w:rFonts w:ascii="楷体_GB2312" w:hAnsi="楷体_GB2312" w:eastAsia="楷体_GB2312"/>
          <w:spacing w:val="-10"/>
          <w:sz w:val="28"/>
          <w:szCs w:val="28"/>
        </w:rPr>
      </w:pPr>
      <w:r>
        <w:rPr>
          <w:rFonts w:ascii="Calibri" w:hAnsi="Calibri" w:eastAsia="Calibri"/>
          <w:sz w:val="28"/>
          <w:szCs w:val="28"/>
        </w:rPr>
        <w:t>第四章   建设工程施工合同</w:t>
      </w:r>
      <w:r>
        <w:rPr>
          <w:rFonts w:ascii="楷体_GB2312" w:hAnsi="楷体_GB2312" w:eastAsia="楷体_GB2312"/>
          <w:spacing w:val="-10"/>
          <w:sz w:val="28"/>
          <w:szCs w:val="28"/>
        </w:rPr>
        <w:tab/>
      </w:r>
      <w:r>
        <w:rPr>
          <w:rFonts w:ascii="楷体_GB2312" w:hAnsi="楷体_GB2312" w:eastAsia="楷体_GB2312"/>
          <w:spacing w:val="-10"/>
          <w:sz w:val="28"/>
          <w:szCs w:val="28"/>
        </w:rPr>
        <w:t>……………………………………25</w:t>
      </w:r>
    </w:p>
    <w:p>
      <w:pPr>
        <w:wordWrap w:val="0"/>
        <w:spacing w:line="600" w:lineRule="exact"/>
        <w:ind w:firstLine="560"/>
        <w:rPr>
          <w:rFonts w:ascii="楷体_GB2312" w:hAnsi="楷体_GB2312" w:eastAsia="楷体_GB2312"/>
          <w:spacing w:val="-10"/>
          <w:sz w:val="28"/>
          <w:szCs w:val="28"/>
        </w:rPr>
      </w:pPr>
      <w:r>
        <w:rPr>
          <w:rFonts w:ascii="Calibri" w:hAnsi="Calibri" w:eastAsia="Calibri"/>
          <w:sz w:val="28"/>
          <w:szCs w:val="28"/>
        </w:rPr>
        <w:t>第五章   工程建设标准</w:t>
      </w:r>
      <w:r>
        <w:rPr>
          <w:rFonts w:ascii="楷体_GB2312" w:hAnsi="楷体_GB2312" w:eastAsia="楷体_GB2312"/>
          <w:spacing w:val="-10"/>
          <w:sz w:val="28"/>
          <w:szCs w:val="28"/>
        </w:rPr>
        <w:tab/>
      </w:r>
      <w:r>
        <w:rPr>
          <w:rFonts w:ascii="楷体_GB2312" w:hAnsi="楷体_GB2312" w:eastAsia="楷体_GB2312"/>
          <w:spacing w:val="-10"/>
          <w:sz w:val="28"/>
          <w:szCs w:val="28"/>
        </w:rPr>
        <w:t>……………………………………………27</w:t>
      </w:r>
    </w:p>
    <w:p>
      <w:pPr>
        <w:wordWrap w:val="0"/>
        <w:spacing w:line="600" w:lineRule="exact"/>
        <w:ind w:firstLine="560"/>
        <w:rPr>
          <w:rFonts w:ascii="楷体_GB2312" w:hAnsi="楷体_GB2312" w:eastAsia="楷体_GB2312"/>
          <w:spacing w:val="-10"/>
          <w:sz w:val="28"/>
          <w:szCs w:val="28"/>
        </w:rPr>
      </w:pPr>
      <w:r>
        <w:rPr>
          <w:rFonts w:ascii="Calibri" w:hAnsi="Calibri" w:eastAsia="Calibri"/>
          <w:sz w:val="28"/>
          <w:szCs w:val="28"/>
        </w:rPr>
        <w:t>第六章   图纸、技术资料及附</w:t>
      </w:r>
      <w:r>
        <w:rPr>
          <w:rFonts w:hint="eastAsia" w:ascii="Calibri" w:hAnsi="Calibri" w:eastAsia="宋体"/>
          <w:sz w:val="28"/>
          <w:szCs w:val="28"/>
        </w:rPr>
        <w:t xml:space="preserve">件      </w:t>
      </w:r>
      <w:r>
        <w:rPr>
          <w:rFonts w:ascii="Calibri" w:hAnsi="Calibri" w:eastAsia="Calibri"/>
          <w:sz w:val="28"/>
          <w:szCs w:val="28"/>
        </w:rPr>
        <w:t>…………………………………………</w:t>
      </w:r>
      <w:r>
        <w:rPr>
          <w:rFonts w:ascii="楷体_GB2312" w:hAnsi="楷体_GB2312" w:eastAsia="楷体_GB2312"/>
          <w:spacing w:val="-10"/>
          <w:sz w:val="28"/>
          <w:szCs w:val="28"/>
        </w:rPr>
        <w:t>27</w:t>
      </w:r>
    </w:p>
    <w:p>
      <w:pPr>
        <w:wordWrap w:val="0"/>
        <w:spacing w:line="600" w:lineRule="exact"/>
        <w:ind w:firstLine="560"/>
        <w:rPr>
          <w:rFonts w:ascii="楷体_GB2312" w:hAnsi="楷体_GB2312" w:eastAsia="楷体_GB2312"/>
          <w:spacing w:val="-10"/>
          <w:sz w:val="28"/>
          <w:szCs w:val="28"/>
        </w:rPr>
      </w:pPr>
      <w:r>
        <w:rPr>
          <w:rFonts w:ascii="Calibri" w:hAnsi="Calibri" w:eastAsia="Calibri"/>
          <w:sz w:val="28"/>
          <w:szCs w:val="28"/>
        </w:rPr>
        <w:t>第七章   工程量清单</w:t>
      </w:r>
      <w:r>
        <w:rPr>
          <w:rFonts w:ascii="楷体_GB2312" w:hAnsi="楷体_GB2312" w:eastAsia="楷体_GB2312"/>
          <w:spacing w:val="-10"/>
          <w:sz w:val="28"/>
          <w:szCs w:val="28"/>
        </w:rPr>
        <w:tab/>
      </w:r>
      <w:r>
        <w:rPr>
          <w:rFonts w:ascii="楷体_GB2312" w:hAnsi="楷体_GB2312" w:eastAsia="楷体_GB2312"/>
          <w:spacing w:val="-10"/>
          <w:sz w:val="28"/>
          <w:szCs w:val="28"/>
        </w:rPr>
        <w:t>……………………………………………27</w:t>
      </w: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r>
        <w:rPr>
          <w:sz w:val="20"/>
        </w:rPr>
        <w:pict>
          <v:shape id="_x0000_i1025" o:spt="75" type="#_x0000_t75" style="height:44.55pt;width:46.85pt;" filled="t" o:preferrelative="t" stroked="f" coordsize="21600,21600">
            <v:path/>
            <v:fill on="t" focussize="0,0"/>
            <v:stroke on="f" joinstyle="miter"/>
            <v:imagedata r:id="rId4" o:title=" "/>
            <o:lock v:ext="edit" aspectratio="t"/>
            <w10:wrap type="none"/>
            <w10:anchorlock/>
          </v:shape>
        </w:pict>
      </w:r>
      <w:r>
        <w:rPr>
          <w:rFonts w:ascii="黑体" w:hAnsi="黑体" w:eastAsia="黑体"/>
          <w:sz w:val="36"/>
          <w:szCs w:val="36"/>
        </w:rPr>
        <w:t>第一章  投标须知及投标须知前附表</w:t>
      </w:r>
    </w:p>
    <w:p>
      <w:pPr>
        <w:wordWrap w:val="0"/>
        <w:jc w:val="center"/>
        <w:rPr>
          <w:rFonts w:ascii="Calibri" w:hAnsi="Calibri" w:eastAsia="Calibri"/>
          <w:sz w:val="28"/>
          <w:szCs w:val="28"/>
        </w:rPr>
      </w:pPr>
    </w:p>
    <w:p>
      <w:pPr>
        <w:wordWrap w:val="0"/>
        <w:jc w:val="center"/>
        <w:rPr>
          <w:rFonts w:ascii="Calibri" w:hAnsi="Calibri" w:eastAsia="Calibri"/>
          <w:sz w:val="28"/>
          <w:szCs w:val="28"/>
        </w:rPr>
      </w:pPr>
      <w:r>
        <w:rPr>
          <w:rFonts w:ascii="Calibri" w:hAnsi="Calibri" w:eastAsia="Calibri"/>
          <w:sz w:val="28"/>
          <w:szCs w:val="28"/>
        </w:rPr>
        <w:t>一、投标须知前附表</w:t>
      </w:r>
    </w:p>
    <w:tbl>
      <w:tblPr>
        <w:tblStyle w:val="24"/>
        <w:tblW w:w="8928"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1496"/>
        <w:gridCol w:w="1864"/>
        <w:gridCol w:w="4620"/>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项号</w:t>
            </w:r>
          </w:p>
        </w:tc>
        <w:tc>
          <w:tcPr>
            <w:tcW w:w="149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条款号</w:t>
            </w:r>
          </w:p>
        </w:tc>
        <w:tc>
          <w:tcPr>
            <w:tcW w:w="186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内容</w:t>
            </w:r>
          </w:p>
        </w:tc>
        <w:tc>
          <w:tcPr>
            <w:tcW w:w="462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说明与要求</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工程名称</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泰州市残疾人</w:t>
            </w:r>
            <w:r>
              <w:rPr>
                <w:rFonts w:hint="eastAsia" w:ascii="Calibri" w:hAnsi="Calibri" w:eastAsia="宋体"/>
                <w:lang w:val="en-US" w:eastAsia="zh-CN"/>
              </w:rPr>
              <w:t>就业</w:t>
            </w:r>
            <w:r>
              <w:rPr>
                <w:rFonts w:ascii="Calibri" w:hAnsi="Calibri" w:eastAsia="Calibri"/>
              </w:rPr>
              <w:t>服务中心机房发电机组项目</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2</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建设地点</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hint="default" w:ascii="Calibri" w:hAnsi="Calibri" w:eastAsia="宋体"/>
                <w:lang w:val="en-US" w:eastAsia="zh-CN"/>
              </w:rPr>
            </w:pPr>
            <w:r>
              <w:rPr>
                <w:rFonts w:ascii="Calibri" w:hAnsi="Calibri" w:eastAsia="Calibri"/>
              </w:rPr>
              <w:t>泰州市</w:t>
            </w:r>
            <w:r>
              <w:rPr>
                <w:rFonts w:hint="eastAsia" w:ascii="Calibri" w:hAnsi="Calibri" w:eastAsia="宋体"/>
                <w:lang w:val="en-US" w:eastAsia="zh-CN"/>
              </w:rPr>
              <w:t>梅兰东路309号</w:t>
            </w:r>
            <w:bookmarkStart w:id="0" w:name="_GoBack"/>
            <w:bookmarkEnd w:id="0"/>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3</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建设规模</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ind w:firstLine="1050"/>
              <w:rPr>
                <w:rFonts w:hint="default" w:ascii="Calibri" w:hAnsi="Calibri" w:eastAsia="宋体"/>
                <w:lang w:val="en-US" w:eastAsia="zh-CN"/>
              </w:rPr>
            </w:pPr>
            <w:r>
              <w:rPr>
                <w:rFonts w:hint="eastAsia" w:ascii="Calibri" w:hAnsi="Calibri" w:eastAsia="宋体"/>
                <w:lang w:val="en-US" w:eastAsia="zh-CN"/>
              </w:rPr>
              <w:t>13万</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4</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承包方式</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总承包施工</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5</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质量标准</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宋体" w:hAnsi="宋体" w:eastAsia="宋体"/>
              </w:rPr>
            </w:pPr>
            <w:r>
              <w:rPr>
                <w:rFonts w:hint="eastAsia" w:ascii="宋体" w:hAnsi="宋体" w:eastAsia="宋体"/>
                <w:highlight w:val="green"/>
              </w:rPr>
              <w:t>合格</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6</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工期要求</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15天</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7</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资金来源</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hint="default" w:ascii="宋体" w:hAnsi="宋体" w:eastAsia="宋体"/>
                <w:lang w:val="en-US" w:eastAsia="zh-CN"/>
              </w:rPr>
            </w:pPr>
            <w:r>
              <w:rPr>
                <w:rFonts w:hint="eastAsia" w:ascii="宋体" w:hAnsi="宋体" w:eastAsia="宋体"/>
                <w:lang w:val="en-US" w:eastAsia="zh-CN"/>
              </w:rPr>
              <w:t>财政资金</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8</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1.2</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招标范围</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150KW</w:t>
            </w:r>
            <w:r>
              <w:rPr>
                <w:rFonts w:hint="eastAsia" w:ascii="宋体" w:hAnsi="宋体" w:eastAsia="宋体" w:cs="宋体"/>
              </w:rPr>
              <w:t>发电机组一套及配套设备</w:t>
            </w:r>
            <w:r>
              <w:rPr>
                <w:rFonts w:hint="eastAsia" w:ascii="宋体" w:hAnsi="宋体" w:eastAsia="宋体" w:cs="宋体"/>
                <w:highlight w:val="green"/>
              </w:rPr>
              <w:t>采购</w:t>
            </w:r>
            <w:r>
              <w:rPr>
                <w:rFonts w:ascii="Calibri" w:hAnsi="Calibri" w:eastAsia="Calibri"/>
                <w:highlight w:val="green"/>
              </w:rPr>
              <w:t>与安装</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9</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16</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工程报价方式</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总价承包</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10</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12</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投标有效期</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宋体"/>
              </w:rPr>
            </w:pPr>
            <w:r>
              <w:rPr>
                <w:rFonts w:hint="eastAsia" w:ascii="Calibri" w:hAnsi="Calibri" w:eastAsia="Calibri"/>
                <w:highlight w:val="green"/>
              </w:rPr>
              <w:t>60日历天</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11</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13.1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投标担保金</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1万元</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12</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14.1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踏勘现场</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b/>
              </w:rPr>
            </w:pPr>
            <w:r>
              <w:rPr>
                <w:rFonts w:ascii="Calibri" w:hAnsi="Calibri" w:eastAsia="Calibri"/>
              </w:rPr>
              <w:t>投标方自行踏勘</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13</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20.1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投标文件份数</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正本：</w:t>
            </w:r>
            <w:r>
              <w:rPr>
                <w:rFonts w:hint="eastAsia" w:ascii="宋体" w:hAnsi="宋体" w:eastAsia="宋体"/>
              </w:rPr>
              <w:t>一</w:t>
            </w:r>
            <w:r>
              <w:rPr>
                <w:rFonts w:ascii="Calibri" w:hAnsi="Calibri" w:eastAsia="Calibri"/>
              </w:rPr>
              <w:t>份，副本：四份</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14</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21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投标文件提交地点及截止时间</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rPr>
                <w:rFonts w:ascii="宋体" w:hAnsi="宋体" w:eastAsia="宋体"/>
              </w:rPr>
            </w:pPr>
            <w:r>
              <w:rPr>
                <w:rFonts w:ascii="Calibri" w:hAnsi="Calibri" w:eastAsia="Calibri"/>
              </w:rPr>
              <w:t>收件人：</w:t>
            </w:r>
            <w:r>
              <w:rPr>
                <w:rFonts w:ascii="宋体" w:hAnsi="宋体" w:eastAsia="宋体"/>
              </w:rPr>
              <w:t>戴先生</w:t>
            </w:r>
          </w:p>
          <w:p>
            <w:pPr>
              <w:wordWrap w:val="0"/>
              <w:spacing w:line="360" w:lineRule="auto"/>
              <w:rPr>
                <w:rFonts w:ascii="宋体" w:hAnsi="宋体" w:eastAsia="宋体"/>
              </w:rPr>
            </w:pPr>
            <w:r>
              <w:rPr>
                <w:rFonts w:ascii="Calibri" w:hAnsi="Calibri" w:eastAsia="Calibri"/>
              </w:rPr>
              <w:t>地点：</w:t>
            </w:r>
            <w:r>
              <w:rPr>
                <w:rFonts w:ascii="宋体" w:hAnsi="宋体" w:eastAsia="宋体"/>
              </w:rPr>
              <w:t>绿地小区南门西侧三楼</w:t>
            </w:r>
          </w:p>
          <w:p>
            <w:pPr>
              <w:wordWrap w:val="0"/>
              <w:spacing w:line="360" w:lineRule="auto"/>
              <w:rPr>
                <w:rFonts w:ascii="Calibri" w:hAnsi="Calibri" w:eastAsia="Calibri"/>
              </w:rPr>
            </w:pPr>
            <w:r>
              <w:rPr>
                <w:rFonts w:ascii="Calibri" w:hAnsi="Calibri" w:eastAsia="Calibri"/>
              </w:rPr>
              <w:t>时间：</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15</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24</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开标</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rPr>
                <w:rFonts w:ascii="Calibri" w:hAnsi="Calibri" w:eastAsia="Calibri"/>
              </w:rPr>
            </w:pPr>
            <w:r>
              <w:rPr>
                <w:rFonts w:ascii="Calibri" w:hAnsi="Calibri" w:eastAsia="Calibri"/>
              </w:rPr>
              <w:t>开</w:t>
            </w:r>
            <w:r>
              <w:rPr>
                <w:rFonts w:hint="eastAsia" w:ascii="宋体" w:hAnsi="宋体" w:eastAsia="宋体"/>
              </w:rPr>
              <w:t>标</w:t>
            </w:r>
            <w:r>
              <w:rPr>
                <w:rFonts w:ascii="Calibri" w:hAnsi="Calibri" w:eastAsia="Calibri"/>
              </w:rPr>
              <w:t>时间：</w:t>
            </w:r>
          </w:p>
          <w:p>
            <w:pPr>
              <w:wordWrap w:val="0"/>
              <w:spacing w:line="360" w:lineRule="auto"/>
              <w:rPr>
                <w:rFonts w:ascii="Calibri" w:hAnsi="Calibri" w:eastAsia="Calibri"/>
              </w:rPr>
            </w:pPr>
            <w:r>
              <w:rPr>
                <w:rFonts w:ascii="Calibri" w:hAnsi="Calibri" w:eastAsia="Calibri"/>
              </w:rPr>
              <w:t>地点：残疾人综合服务中心</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16</w:t>
            </w:r>
          </w:p>
        </w:tc>
        <w:tc>
          <w:tcPr>
            <w:tcW w:w="1496"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31</w:t>
            </w:r>
          </w:p>
        </w:tc>
        <w:tc>
          <w:tcPr>
            <w:tcW w:w="1864"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履约保证金额</w:t>
            </w:r>
          </w:p>
        </w:tc>
        <w:tc>
          <w:tcPr>
            <w:tcW w:w="4620"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spacing w:line="360" w:lineRule="auto"/>
              <w:jc w:val="center"/>
              <w:rPr>
                <w:rFonts w:ascii="Calibri" w:hAnsi="Calibri" w:eastAsia="Calibri"/>
              </w:rPr>
            </w:pPr>
            <w:r>
              <w:rPr>
                <w:rFonts w:ascii="Calibri" w:hAnsi="Calibri" w:eastAsia="Calibri"/>
              </w:rPr>
              <w:t>壹万圆整</w:t>
            </w:r>
          </w:p>
        </w:tc>
      </w:tr>
    </w:tbl>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Calibri"/>
          <w:sz w:val="28"/>
          <w:szCs w:val="28"/>
        </w:rPr>
      </w:pPr>
    </w:p>
    <w:p>
      <w:pPr>
        <w:wordWrap w:val="0"/>
        <w:jc w:val="center"/>
        <w:rPr>
          <w:rFonts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二、投标须知</w:t>
      </w:r>
    </w:p>
    <w:p>
      <w:pPr>
        <w:wordWrap w:val="0"/>
        <w:jc w:val="center"/>
        <w:rPr>
          <w:rFonts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（一）总则</w:t>
      </w:r>
    </w:p>
    <w:p>
      <w:pPr>
        <w:wordWrap w:val="0"/>
        <w:ind w:firstLine="560"/>
        <w:rPr>
          <w:rFonts w:ascii="Calibri" w:hAnsi="Calibri" w:eastAsia="Calibri"/>
          <w:sz w:val="28"/>
          <w:szCs w:val="28"/>
        </w:rPr>
      </w:pPr>
      <w:r>
        <w:rPr>
          <w:rFonts w:ascii="Calibri" w:hAnsi="Calibri" w:eastAsia="Calibri"/>
          <w:sz w:val="28"/>
          <w:szCs w:val="28"/>
        </w:rPr>
        <w:t>1、工程概况</w:t>
      </w:r>
    </w:p>
    <w:p>
      <w:pPr>
        <w:wordWrap w:val="0"/>
        <w:ind w:firstLine="560"/>
        <w:rPr>
          <w:rFonts w:ascii="Calibri" w:hAnsi="Calibri" w:eastAsia="Calibri"/>
          <w:sz w:val="28"/>
          <w:szCs w:val="28"/>
        </w:rPr>
      </w:pPr>
      <w:r>
        <w:rPr>
          <w:rFonts w:ascii="Calibri" w:hAnsi="Calibri" w:eastAsia="Calibri"/>
          <w:sz w:val="28"/>
          <w:szCs w:val="28"/>
        </w:rPr>
        <w:t>1.1本招标工程项目说明详细见本须知前附表第1项~第7项。</w:t>
      </w:r>
    </w:p>
    <w:p>
      <w:pPr>
        <w:wordWrap w:val="0"/>
        <w:ind w:firstLine="560"/>
        <w:rPr>
          <w:rFonts w:ascii="Calibri" w:hAnsi="Calibri" w:eastAsia="Calibri"/>
          <w:sz w:val="28"/>
          <w:szCs w:val="28"/>
        </w:rPr>
      </w:pPr>
      <w:r>
        <w:rPr>
          <w:rFonts w:ascii="Calibri" w:hAnsi="Calibri" w:eastAsia="Calibri"/>
          <w:sz w:val="28"/>
          <w:szCs w:val="28"/>
        </w:rPr>
        <w:t>1.2招标范围：泰州市残疾人劳动服务中心配电房新安装150KW发电机组一套及配套设施。</w:t>
      </w:r>
    </w:p>
    <w:p>
      <w:pPr>
        <w:wordWrap w:val="0"/>
        <w:rPr>
          <w:rFonts w:ascii="Calibri" w:hAnsi="Calibri" w:eastAsia="Calibri"/>
          <w:sz w:val="28"/>
          <w:szCs w:val="28"/>
        </w:rPr>
      </w:pPr>
      <w:r>
        <w:rPr>
          <w:rFonts w:ascii="Calibri" w:hAnsi="Calibri" w:eastAsia="Calibri"/>
          <w:sz w:val="28"/>
          <w:szCs w:val="28"/>
        </w:rPr>
        <w:t xml:space="preserve">    1.3按照《招标投标法》、《房屋建筑</w:t>
      </w:r>
      <w:r>
        <w:rPr>
          <w:rFonts w:ascii="宋体" w:hAnsi="宋体" w:eastAsia="宋体"/>
          <w:sz w:val="28"/>
          <w:szCs w:val="28"/>
        </w:rPr>
        <w:t>安装</w:t>
      </w:r>
      <w:r>
        <w:rPr>
          <w:rFonts w:ascii="Calibri" w:hAnsi="Calibri" w:eastAsia="Calibri"/>
          <w:sz w:val="28"/>
          <w:szCs w:val="28"/>
        </w:rPr>
        <w:t>工程施工招标投标管理办法》及相关规定，上述工程已符合招标条件，现采用</w:t>
      </w:r>
      <w:r>
        <w:rPr>
          <w:rFonts w:ascii="Calibri" w:hAnsi="Calibri" w:eastAsia="Calibri"/>
          <w:sz w:val="28"/>
          <w:szCs w:val="28"/>
          <w:u w:val="single"/>
        </w:rPr>
        <w:t xml:space="preserve">  邀请 </w:t>
      </w:r>
      <w:r>
        <w:rPr>
          <w:rFonts w:ascii="Calibri" w:hAnsi="Calibri" w:eastAsia="Calibri"/>
          <w:sz w:val="28"/>
          <w:szCs w:val="28"/>
        </w:rPr>
        <w:t>招标方式，择优合理价选定施工单位。</w:t>
      </w:r>
    </w:p>
    <w:p>
      <w:pPr>
        <w:wordWrap w:val="0"/>
        <w:rPr>
          <w:rFonts w:ascii="Calibri" w:hAnsi="Calibri" w:eastAsia="Calibri"/>
          <w:sz w:val="28"/>
          <w:szCs w:val="28"/>
        </w:rPr>
      </w:pPr>
      <w:r>
        <w:rPr>
          <w:rFonts w:ascii="Calibri" w:hAnsi="Calibri" w:eastAsia="Calibri"/>
          <w:sz w:val="28"/>
          <w:szCs w:val="28"/>
        </w:rPr>
        <w:t xml:space="preserve">    2、投标单位资格</w:t>
      </w:r>
      <w:r>
        <w:rPr>
          <w:rFonts w:hint="eastAsia" w:ascii="Calibri" w:hAnsi="Calibri" w:eastAsia="宋体"/>
          <w:sz w:val="28"/>
          <w:szCs w:val="28"/>
          <w:lang w:eastAsia="zh-CN"/>
        </w:rPr>
        <w:t>以及产品质量</w:t>
      </w:r>
      <w:r>
        <w:rPr>
          <w:rFonts w:ascii="Calibri" w:hAnsi="Calibri" w:eastAsia="Calibri"/>
          <w:sz w:val="28"/>
          <w:szCs w:val="28"/>
        </w:rPr>
        <w:t>要求</w:t>
      </w:r>
    </w:p>
    <w:p>
      <w:pPr>
        <w:wordWrap w:val="0"/>
        <w:ind w:firstLine="560"/>
        <w:rPr>
          <w:rFonts w:ascii="Calibri" w:hAnsi="Calibri" w:eastAsia="Calibri"/>
          <w:sz w:val="28"/>
          <w:szCs w:val="28"/>
        </w:rPr>
      </w:pPr>
      <w:r>
        <w:rPr>
          <w:rFonts w:ascii="Calibri" w:hAnsi="Calibri" w:eastAsia="Calibri"/>
          <w:sz w:val="28"/>
          <w:szCs w:val="28"/>
        </w:rPr>
        <w:t>2.1参加投标的施工单位必须具有独立法人资格</w:t>
      </w:r>
      <w:r>
        <w:rPr>
          <w:rFonts w:hint="eastAsia" w:ascii="宋体" w:hAnsi="宋体" w:eastAsia="宋体"/>
          <w:sz w:val="28"/>
          <w:szCs w:val="28"/>
        </w:rPr>
        <w:t>，</w:t>
      </w:r>
      <w:r>
        <w:rPr>
          <w:rFonts w:hint="eastAsia" w:ascii="宋体" w:hAnsi="宋体" w:eastAsia="宋体"/>
          <w:sz w:val="28"/>
          <w:szCs w:val="28"/>
          <w:lang w:eastAsia="zh-CN"/>
        </w:rPr>
        <w:t>联系电话、传真、联系人、企业编码证书、税务登记证及</w:t>
      </w:r>
      <w:r>
        <w:rPr>
          <w:rFonts w:ascii="Calibri" w:hAnsi="Calibri" w:eastAsia="Calibri"/>
          <w:sz w:val="28"/>
          <w:szCs w:val="28"/>
        </w:rPr>
        <w:t>有效的营业执照，</w:t>
      </w:r>
      <w:r>
        <w:rPr>
          <w:rFonts w:hint="eastAsia" w:ascii="Calibri" w:hAnsi="Calibri" w:eastAsia="宋体"/>
          <w:sz w:val="28"/>
          <w:szCs w:val="28"/>
          <w:lang w:eastAsia="zh-CN"/>
        </w:rPr>
        <w:t>生产（</w:t>
      </w:r>
      <w:r>
        <w:rPr>
          <w:rFonts w:ascii="Calibri" w:hAnsi="Calibri" w:eastAsia="Calibri"/>
          <w:sz w:val="28"/>
          <w:szCs w:val="28"/>
        </w:rPr>
        <w:t>经营</w:t>
      </w:r>
      <w:r>
        <w:rPr>
          <w:rFonts w:hint="eastAsia" w:ascii="Calibri" w:hAnsi="Calibri" w:eastAsia="宋体"/>
          <w:sz w:val="28"/>
          <w:szCs w:val="28"/>
          <w:lang w:eastAsia="zh-CN"/>
        </w:rPr>
        <w:t>）</w:t>
      </w:r>
      <w:r>
        <w:rPr>
          <w:rFonts w:ascii="Calibri" w:hAnsi="Calibri" w:eastAsia="Calibri"/>
          <w:sz w:val="28"/>
          <w:szCs w:val="28"/>
        </w:rPr>
        <w:t>范围</w:t>
      </w:r>
      <w:r>
        <w:rPr>
          <w:rFonts w:hint="eastAsia" w:ascii="Calibri" w:hAnsi="Calibri" w:eastAsia="宋体"/>
          <w:sz w:val="28"/>
          <w:szCs w:val="28"/>
        </w:rPr>
        <w:t>与本工程相适应</w:t>
      </w:r>
      <w:r>
        <w:rPr>
          <w:rFonts w:hint="eastAsia" w:ascii="Calibri" w:hAnsi="Calibri" w:eastAsia="宋体"/>
          <w:sz w:val="28"/>
          <w:szCs w:val="28"/>
          <w:lang w:eastAsia="zh-CN"/>
        </w:rPr>
        <w:t>的许可证</w:t>
      </w:r>
      <w:r>
        <w:rPr>
          <w:rFonts w:ascii="Calibri" w:hAnsi="Calibri" w:eastAsia="Calibri"/>
          <w:sz w:val="28"/>
          <w:szCs w:val="28"/>
        </w:rPr>
        <w:t>。</w:t>
      </w:r>
    </w:p>
    <w:p>
      <w:pPr>
        <w:wordWrap w:val="0"/>
        <w:ind w:firstLine="560"/>
        <w:rPr>
          <w:rFonts w:hint="eastAsia" w:ascii="Calibri" w:hAnsi="Calibri" w:eastAsia="宋体"/>
          <w:sz w:val="28"/>
          <w:szCs w:val="28"/>
          <w:lang w:val="en-US" w:eastAsia="zh-CN"/>
        </w:rPr>
      </w:pPr>
      <w:r>
        <w:rPr>
          <w:rFonts w:hint="eastAsia" w:ascii="Calibri" w:hAnsi="Calibri" w:eastAsia="宋体"/>
          <w:sz w:val="28"/>
          <w:szCs w:val="28"/>
          <w:lang w:val="en-US" w:eastAsia="zh-CN"/>
        </w:rPr>
        <w:t>2.2权威机构出具的产品质量检验、检测报告。产品现行国家标准。</w:t>
      </w:r>
    </w:p>
    <w:p>
      <w:pPr>
        <w:wordWrap w:val="0"/>
        <w:ind w:firstLine="560"/>
        <w:rPr>
          <w:rFonts w:hint="eastAsia" w:ascii="Calibri" w:hAnsi="Calibri" w:eastAsia="宋体"/>
          <w:sz w:val="28"/>
          <w:szCs w:val="28"/>
          <w:lang w:val="en-US" w:eastAsia="zh-CN"/>
        </w:rPr>
      </w:pPr>
      <w:r>
        <w:rPr>
          <w:rFonts w:hint="eastAsia" w:ascii="Calibri" w:hAnsi="Calibri" w:eastAsia="宋体"/>
          <w:sz w:val="28"/>
          <w:szCs w:val="28"/>
          <w:lang w:val="en-US" w:eastAsia="zh-CN"/>
        </w:rPr>
        <w:t>2.3产品厂家各种管理体系认证（ISO9000\ISO14000\OHSA18000）证书复印件。</w:t>
      </w:r>
    </w:p>
    <w:p>
      <w:pPr>
        <w:wordWrap w:val="0"/>
        <w:ind w:firstLine="560"/>
        <w:rPr>
          <w:rFonts w:hint="eastAsia" w:ascii="Calibri" w:hAnsi="Calibri" w:eastAsia="宋体"/>
          <w:sz w:val="28"/>
          <w:szCs w:val="28"/>
          <w:lang w:val="en-US" w:eastAsia="zh-CN"/>
        </w:rPr>
      </w:pPr>
      <w:r>
        <w:rPr>
          <w:rFonts w:hint="eastAsia" w:ascii="Calibri" w:hAnsi="Calibri" w:eastAsia="宋体"/>
          <w:sz w:val="28"/>
          <w:szCs w:val="28"/>
          <w:lang w:val="en-US" w:eastAsia="zh-CN"/>
        </w:rPr>
        <w:t>2.4生产产品设备名称、数量、状态、生产能力、经营状况。</w:t>
      </w:r>
    </w:p>
    <w:p>
      <w:pPr>
        <w:wordWrap w:val="0"/>
        <w:ind w:firstLine="560"/>
        <w:rPr>
          <w:rFonts w:hint="default" w:ascii="Calibri" w:hAnsi="Calibri" w:eastAsia="宋体"/>
          <w:sz w:val="28"/>
          <w:szCs w:val="28"/>
          <w:lang w:val="en-US" w:eastAsia="zh-CN"/>
        </w:rPr>
      </w:pPr>
      <w:r>
        <w:rPr>
          <w:rFonts w:hint="eastAsia" w:ascii="Calibri" w:hAnsi="Calibri" w:eastAsia="宋体"/>
          <w:sz w:val="28"/>
          <w:szCs w:val="28"/>
          <w:lang w:val="en-US" w:eastAsia="zh-CN"/>
        </w:rPr>
        <w:t>2.5产品售后服务承诺书。</w:t>
      </w:r>
    </w:p>
    <w:p>
      <w:pPr>
        <w:wordWrap w:val="0"/>
        <w:ind w:firstLine="560"/>
        <w:rPr>
          <w:rFonts w:ascii="Calibri" w:hAnsi="Calibri" w:eastAsia="Calibri"/>
          <w:sz w:val="28"/>
          <w:szCs w:val="28"/>
        </w:rPr>
      </w:pPr>
      <w:r>
        <w:rPr>
          <w:rFonts w:ascii="Calibri" w:hAnsi="Calibri" w:eastAsia="Calibri"/>
          <w:sz w:val="28"/>
          <w:szCs w:val="28"/>
        </w:rPr>
        <w:t>3、投标费用</w:t>
      </w:r>
    </w:p>
    <w:p>
      <w:pPr>
        <w:wordWrap w:val="0"/>
        <w:ind w:firstLine="570"/>
        <w:rPr>
          <w:rFonts w:ascii="Calibri" w:hAnsi="Calibri" w:eastAsia="Calibri"/>
          <w:sz w:val="28"/>
          <w:szCs w:val="28"/>
        </w:rPr>
      </w:pPr>
      <w:r>
        <w:rPr>
          <w:rFonts w:ascii="Calibri" w:hAnsi="Calibri" w:eastAsia="Calibri"/>
          <w:sz w:val="28"/>
          <w:szCs w:val="28"/>
        </w:rPr>
        <w:t>投标单位应承担其编制投标文件以及递交投标文件所涉及的一切费用。无论投标结果如何，招标单位对上述费用不负任何责任。</w:t>
      </w:r>
    </w:p>
    <w:p>
      <w:pPr>
        <w:wordWrap w:val="0"/>
        <w:ind w:firstLine="2400" w:firstLineChars="1200"/>
        <w:rPr>
          <w:rFonts w:ascii="黑体" w:hAnsi="黑体" w:eastAsia="黑体"/>
          <w:sz w:val="36"/>
          <w:szCs w:val="36"/>
        </w:rPr>
      </w:pPr>
      <w:r>
        <w:rPr>
          <w:sz w:val="20"/>
        </w:rPr>
        <w:pict>
          <v:shape id="_x0000_i1026" o:spt="75" type="#_x0000_t75" style="height:44.55pt;width:45.7pt;" filled="t" o:preferrelative="t" stroked="f" coordsize="21600,21600">
            <v:path/>
            <v:fill on="t" focussize="0,0"/>
            <v:stroke on="f" joinstyle="miter"/>
            <v:imagedata r:id="rId5" o:title=" "/>
            <o:lock v:ext="edit" aspectratio="t"/>
            <w10:wrap type="none"/>
            <w10:anchorlock/>
          </v:shape>
        </w:pict>
      </w:r>
      <w:r>
        <w:rPr>
          <w:rFonts w:ascii="黑体" w:hAnsi="黑体" w:eastAsia="黑体"/>
          <w:sz w:val="36"/>
          <w:szCs w:val="36"/>
        </w:rPr>
        <w:t>（二）招标文件</w:t>
      </w:r>
    </w:p>
    <w:p>
      <w:pPr>
        <w:wordWrap w:val="0"/>
        <w:ind w:firstLine="560"/>
        <w:rPr>
          <w:rFonts w:ascii="Calibri" w:hAnsi="Calibri" w:eastAsia="Calibri"/>
          <w:sz w:val="28"/>
          <w:szCs w:val="28"/>
        </w:rPr>
      </w:pPr>
      <w:r>
        <w:rPr>
          <w:rFonts w:ascii="Calibri" w:hAnsi="Calibri" w:eastAsia="Calibri"/>
          <w:sz w:val="28"/>
          <w:szCs w:val="28"/>
        </w:rPr>
        <w:t>4、招标文件的组成</w:t>
      </w:r>
    </w:p>
    <w:p>
      <w:pPr>
        <w:wordWrap w:val="0"/>
        <w:ind w:firstLine="570"/>
        <w:rPr>
          <w:rFonts w:ascii="Calibri" w:hAnsi="Calibri" w:eastAsia="Calibri"/>
          <w:sz w:val="28"/>
          <w:szCs w:val="28"/>
        </w:rPr>
      </w:pPr>
      <w:r>
        <w:rPr>
          <w:rFonts w:ascii="Calibri" w:hAnsi="Calibri" w:eastAsia="Calibri"/>
          <w:sz w:val="28"/>
          <w:szCs w:val="28"/>
        </w:rPr>
        <w:t>4.1招标文件包括下列内容</w:t>
      </w:r>
    </w:p>
    <w:p>
      <w:pPr>
        <w:wordWrap w:val="0"/>
        <w:ind w:firstLine="560"/>
        <w:rPr>
          <w:rFonts w:ascii="Calibri" w:hAnsi="Calibri" w:eastAsia="Calibri"/>
          <w:sz w:val="28"/>
          <w:szCs w:val="28"/>
        </w:rPr>
      </w:pPr>
      <w:r>
        <w:rPr>
          <w:rFonts w:ascii="Calibri" w:hAnsi="Calibri" w:eastAsia="Calibri"/>
          <w:sz w:val="28"/>
          <w:szCs w:val="28"/>
        </w:rPr>
        <w:t>第一章：投标须知</w:t>
      </w:r>
    </w:p>
    <w:p>
      <w:pPr>
        <w:wordWrap w:val="0"/>
        <w:ind w:firstLine="570"/>
        <w:rPr>
          <w:rFonts w:ascii="Calibri" w:hAnsi="Calibri" w:eastAsia="Calibri"/>
          <w:sz w:val="28"/>
          <w:szCs w:val="28"/>
        </w:rPr>
      </w:pPr>
      <w:r>
        <w:rPr>
          <w:rFonts w:ascii="Calibri" w:hAnsi="Calibri" w:eastAsia="Calibri"/>
          <w:sz w:val="28"/>
          <w:szCs w:val="28"/>
        </w:rPr>
        <w:t>第二章：投标文件格式</w:t>
      </w:r>
    </w:p>
    <w:p>
      <w:pPr>
        <w:wordWrap w:val="0"/>
        <w:ind w:firstLine="570"/>
        <w:rPr>
          <w:rFonts w:ascii="Calibri" w:hAnsi="Calibri" w:eastAsia="Calibri"/>
          <w:sz w:val="28"/>
          <w:szCs w:val="28"/>
        </w:rPr>
      </w:pPr>
      <w:r>
        <w:rPr>
          <w:rFonts w:ascii="Calibri" w:hAnsi="Calibri" w:eastAsia="Calibri"/>
          <w:sz w:val="28"/>
          <w:szCs w:val="28"/>
        </w:rPr>
        <w:t>第三章：综合评标评分方法</w:t>
      </w:r>
    </w:p>
    <w:p>
      <w:pPr>
        <w:wordWrap w:val="0"/>
        <w:ind w:firstLine="570"/>
        <w:rPr>
          <w:rFonts w:ascii="Calibri" w:hAnsi="Calibri" w:eastAsia="Calibri"/>
          <w:sz w:val="28"/>
          <w:szCs w:val="28"/>
        </w:rPr>
      </w:pPr>
      <w:r>
        <w:rPr>
          <w:rFonts w:ascii="Calibri" w:hAnsi="Calibri" w:eastAsia="Calibri"/>
          <w:sz w:val="28"/>
          <w:szCs w:val="28"/>
        </w:rPr>
        <w:t>第四章：建设工程施工合同</w:t>
      </w:r>
    </w:p>
    <w:p>
      <w:pPr>
        <w:wordWrap w:val="0"/>
        <w:ind w:firstLine="570"/>
        <w:rPr>
          <w:rFonts w:ascii="Calibri" w:hAnsi="Calibri" w:eastAsia="Calibri"/>
          <w:sz w:val="28"/>
          <w:szCs w:val="28"/>
        </w:rPr>
      </w:pPr>
      <w:r>
        <w:rPr>
          <w:rFonts w:ascii="Calibri" w:hAnsi="Calibri" w:eastAsia="Calibri"/>
          <w:sz w:val="28"/>
          <w:szCs w:val="28"/>
        </w:rPr>
        <w:t>第五章：工程建设标准</w:t>
      </w:r>
    </w:p>
    <w:p>
      <w:pPr>
        <w:wordWrap w:val="0"/>
        <w:ind w:firstLine="570"/>
        <w:rPr>
          <w:rFonts w:ascii="Calibri" w:hAnsi="Calibri" w:eastAsia="Calibri"/>
          <w:sz w:val="28"/>
          <w:szCs w:val="28"/>
        </w:rPr>
      </w:pPr>
      <w:r>
        <w:rPr>
          <w:rFonts w:ascii="Calibri" w:hAnsi="Calibri" w:eastAsia="Calibri"/>
          <w:sz w:val="28"/>
          <w:szCs w:val="28"/>
        </w:rPr>
        <w:t>第六章：图纸技术资料及附件</w:t>
      </w:r>
    </w:p>
    <w:p>
      <w:pPr>
        <w:wordWrap w:val="0"/>
        <w:ind w:firstLine="570"/>
        <w:rPr>
          <w:rFonts w:ascii="Calibri" w:hAnsi="Calibri" w:eastAsia="Calibri"/>
          <w:sz w:val="28"/>
          <w:szCs w:val="28"/>
        </w:rPr>
      </w:pPr>
      <w:r>
        <w:rPr>
          <w:rFonts w:ascii="Calibri" w:hAnsi="Calibri" w:eastAsia="Calibri"/>
          <w:sz w:val="28"/>
          <w:szCs w:val="28"/>
        </w:rPr>
        <w:t>第七章：工程量清单</w:t>
      </w:r>
    </w:p>
    <w:p>
      <w:pPr>
        <w:wordWrap w:val="0"/>
        <w:ind w:firstLine="570"/>
        <w:rPr>
          <w:rFonts w:ascii="Calibri" w:hAnsi="Calibri" w:eastAsia="Calibri"/>
          <w:sz w:val="28"/>
          <w:szCs w:val="28"/>
        </w:rPr>
      </w:pPr>
      <w:r>
        <w:rPr>
          <w:rFonts w:ascii="Calibri" w:hAnsi="Calibri" w:eastAsia="Calibri"/>
          <w:sz w:val="28"/>
          <w:szCs w:val="28"/>
        </w:rPr>
        <w:t>4.2除上述内容外，招标人以书面形式发出的对招标文件的澄清或修改内容，均为招标文件的组成部分，对招标人和投标人起约束作用。</w:t>
      </w:r>
    </w:p>
    <w:p>
      <w:pPr>
        <w:wordWrap w:val="0"/>
        <w:ind w:firstLine="570"/>
        <w:rPr>
          <w:rFonts w:ascii="Calibri" w:hAnsi="Calibri" w:eastAsia="Calibri"/>
          <w:sz w:val="28"/>
          <w:szCs w:val="28"/>
        </w:rPr>
      </w:pPr>
      <w:r>
        <w:rPr>
          <w:rFonts w:ascii="Calibri" w:hAnsi="Calibri" w:eastAsia="Calibri"/>
          <w:sz w:val="28"/>
          <w:szCs w:val="28"/>
        </w:rPr>
        <w:t>4.3投标人获取招标文件后，应仔细核查招标文件的所有内容，如有遗缺等问题应在获取招标文件</w:t>
      </w:r>
      <w:r>
        <w:rPr>
          <w:rFonts w:ascii="Calibri" w:hAnsi="Calibri" w:eastAsia="Calibri"/>
          <w:sz w:val="28"/>
          <w:szCs w:val="28"/>
          <w:u w:val="single"/>
        </w:rPr>
        <w:t>3</w:t>
      </w:r>
      <w:r>
        <w:rPr>
          <w:rFonts w:ascii="Calibri" w:hAnsi="Calibri" w:eastAsia="Calibri"/>
          <w:sz w:val="28"/>
          <w:szCs w:val="28"/>
        </w:rPr>
        <w:t>日内向招标人提出，否则，由此引起的损失由投标人自己承担。投标人同时应认真审核招标文件中所有的事项、格式、条款和规范要求等，若投标人的投标文件没有按招标文件要求提交全部资料，或投标文件没有对招标文件做出实质性响应，其风险由投标人自行承担，并根据有关条款规定，该标书有可能杯拒绝。</w:t>
      </w:r>
    </w:p>
    <w:p>
      <w:pPr>
        <w:wordWrap w:val="0"/>
        <w:ind w:firstLine="570"/>
        <w:rPr>
          <w:rFonts w:ascii="Calibri" w:hAnsi="Calibri" w:eastAsia="Calibri"/>
          <w:sz w:val="28"/>
          <w:szCs w:val="28"/>
        </w:rPr>
      </w:pPr>
      <w:r>
        <w:rPr>
          <w:rFonts w:ascii="Calibri" w:hAnsi="Calibri" w:eastAsia="Calibri"/>
          <w:sz w:val="28"/>
          <w:szCs w:val="28"/>
        </w:rPr>
        <w:t>5、招标文件的澄清</w:t>
      </w:r>
    </w:p>
    <w:p>
      <w:pPr>
        <w:wordWrap w:val="0"/>
        <w:ind w:firstLine="570"/>
        <w:rPr>
          <w:rFonts w:ascii="Calibri" w:hAnsi="Calibri" w:eastAsia="Calibri"/>
          <w:sz w:val="28"/>
          <w:szCs w:val="28"/>
        </w:rPr>
      </w:pPr>
      <w:r>
        <w:rPr>
          <w:rFonts w:ascii="Calibri" w:hAnsi="Calibri" w:eastAsia="Calibri"/>
          <w:sz w:val="28"/>
          <w:szCs w:val="28"/>
        </w:rPr>
        <w:t>5.1投标单位在收到招标文件后，如有疑问需要澄清，应于</w:t>
      </w:r>
      <w:r>
        <w:rPr>
          <w:rFonts w:ascii="Calibri" w:hAnsi="Calibri" w:eastAsia="Calibri"/>
          <w:sz w:val="28"/>
          <w:szCs w:val="28"/>
          <w:u w:val="single"/>
        </w:rPr>
        <w:t xml:space="preserve">  3  </w:t>
      </w:r>
      <w:r>
        <w:rPr>
          <w:rFonts w:ascii="Calibri" w:hAnsi="Calibri" w:eastAsia="Calibri"/>
          <w:sz w:val="28"/>
          <w:szCs w:val="28"/>
        </w:rPr>
        <w:t>天内以书面形式向招标单位提出，招标单位以书面形式予以解答，解答的内容报业主单位备案后，将以书面形式分发给所有获得招标文件的投标单位。</w:t>
      </w:r>
    </w:p>
    <w:p>
      <w:pPr>
        <w:wordWrap w:val="0"/>
        <w:ind w:firstLine="570"/>
        <w:rPr>
          <w:rFonts w:ascii="Calibri" w:hAnsi="Calibri" w:eastAsia="Calibri"/>
          <w:sz w:val="28"/>
          <w:szCs w:val="28"/>
        </w:rPr>
      </w:pPr>
      <w:r>
        <w:rPr>
          <w:sz w:val="20"/>
        </w:rPr>
        <w:pict>
          <v:shape id="_x0000_i1027" o:spt="75" type="#_x0000_t75" style="height:38.85pt;width:41.15pt;" filled="t" o:preferrelative="t" stroked="f" coordsize="21600,21600">
            <v:path/>
            <v:fill on="t" focussize="0,0"/>
            <v:stroke on="f" joinstyle="miter"/>
            <v:imagedata r:id="rId6" o:title=" "/>
            <o:lock v:ext="edit" aspectratio="t"/>
            <w10:wrap type="none"/>
            <w10:anchorlock/>
          </v:shape>
        </w:pict>
      </w:r>
      <w:r>
        <w:rPr>
          <w:rFonts w:ascii="Calibri" w:hAnsi="Calibri" w:eastAsia="Calibri"/>
          <w:sz w:val="28"/>
          <w:szCs w:val="28"/>
        </w:rPr>
        <w:t>5.2投标单位对招标单位提供的招标文件所做出的推论、解释和结论，招标单位概不负责。投标单位由于对招标文件的任何对论和误解以及招标单位对有关问题的口头解释所造成的后果，均由投标单位自负。</w:t>
      </w:r>
    </w:p>
    <w:p>
      <w:pPr>
        <w:wordWrap w:val="0"/>
        <w:ind w:firstLine="570"/>
        <w:rPr>
          <w:rFonts w:ascii="Calibri" w:hAnsi="Calibri" w:eastAsia="Calibri"/>
          <w:sz w:val="28"/>
          <w:szCs w:val="28"/>
        </w:rPr>
      </w:pPr>
      <w:r>
        <w:rPr>
          <w:rFonts w:ascii="Calibri" w:hAnsi="Calibri" w:eastAsia="Calibri"/>
          <w:sz w:val="28"/>
          <w:szCs w:val="28"/>
        </w:rPr>
        <w:t>6、招标文件的修改</w:t>
      </w:r>
    </w:p>
    <w:p>
      <w:pPr>
        <w:wordWrap w:val="0"/>
        <w:ind w:firstLine="570"/>
        <w:rPr>
          <w:rFonts w:ascii="Calibri" w:hAnsi="Calibri" w:eastAsia="Calibri"/>
          <w:sz w:val="28"/>
          <w:szCs w:val="28"/>
        </w:rPr>
      </w:pPr>
      <w:r>
        <w:rPr>
          <w:rFonts w:ascii="Calibri" w:hAnsi="Calibri" w:eastAsia="Calibri"/>
          <w:sz w:val="28"/>
          <w:szCs w:val="28"/>
        </w:rPr>
        <w:t>6.1投标截至时间</w:t>
      </w:r>
      <w:r>
        <w:rPr>
          <w:rFonts w:ascii="Calibri" w:hAnsi="Calibri" w:eastAsia="Calibri"/>
          <w:sz w:val="28"/>
          <w:szCs w:val="28"/>
          <w:u w:val="single"/>
        </w:rPr>
        <w:t xml:space="preserve">  5  </w:t>
      </w:r>
      <w:r>
        <w:rPr>
          <w:rFonts w:ascii="Calibri" w:hAnsi="Calibri" w:eastAsia="Calibri"/>
          <w:sz w:val="28"/>
          <w:szCs w:val="28"/>
        </w:rPr>
        <w:t>天前，招标单位可能会以补充通知的方式修改招标文件，补充通知将作为招标文件的组成部分，具有与招标文件同等效力。</w:t>
      </w:r>
    </w:p>
    <w:p>
      <w:pPr>
        <w:wordWrap w:val="0"/>
        <w:ind w:firstLine="570"/>
        <w:rPr>
          <w:rFonts w:ascii="Calibri" w:hAnsi="Calibri" w:eastAsia="Calibri"/>
          <w:sz w:val="28"/>
          <w:szCs w:val="28"/>
        </w:rPr>
      </w:pPr>
      <w:r>
        <w:rPr>
          <w:rFonts w:ascii="Calibri" w:hAnsi="Calibri" w:eastAsia="Calibri"/>
          <w:sz w:val="28"/>
          <w:szCs w:val="28"/>
        </w:rPr>
        <w:t>6.2补充通知报招标办备案后，以书面形式发给各投标单位、标底编制单位及其它有关部门。</w:t>
      </w:r>
    </w:p>
    <w:p>
      <w:pPr>
        <w:wordWrap w:val="0"/>
        <w:ind w:firstLine="570"/>
        <w:rPr>
          <w:rFonts w:ascii="Calibri" w:hAnsi="Calibri" w:eastAsia="Calibri"/>
          <w:sz w:val="28"/>
          <w:szCs w:val="28"/>
        </w:rPr>
      </w:pPr>
      <w:r>
        <w:rPr>
          <w:rFonts w:ascii="Calibri" w:hAnsi="Calibri" w:eastAsia="Calibri"/>
          <w:sz w:val="28"/>
          <w:szCs w:val="28"/>
        </w:rPr>
        <w:t>6.3为使投标单位在编制投标文件时，将补充通知修改的内容考虑进去，招标单位可以延长投标截至时间（延长时间在补充通知中写明）。</w:t>
      </w:r>
    </w:p>
    <w:p>
      <w:pPr>
        <w:wordWrap w:val="0"/>
        <w:ind w:firstLine="570"/>
        <w:rPr>
          <w:rFonts w:ascii="Calibri" w:hAnsi="Calibri" w:eastAsia="Calibri"/>
          <w:sz w:val="28"/>
          <w:szCs w:val="28"/>
        </w:rPr>
      </w:pPr>
      <w:r>
        <w:rPr>
          <w:rFonts w:ascii="Calibri" w:hAnsi="Calibri" w:eastAsia="Calibri"/>
          <w:sz w:val="28"/>
          <w:szCs w:val="28"/>
        </w:rPr>
        <w:t>6.4如招标文件出现歧义，含糊不一致，招标单位拥有最终解释权。</w:t>
      </w:r>
    </w:p>
    <w:p>
      <w:pPr>
        <w:wordWrap w:val="0"/>
        <w:ind w:firstLine="570"/>
        <w:rPr>
          <w:rFonts w:ascii="Calibri" w:hAnsi="Calibri" w:eastAsia="Calibri"/>
          <w:sz w:val="28"/>
          <w:szCs w:val="28"/>
        </w:rPr>
      </w:pPr>
      <w:r>
        <w:rPr>
          <w:rFonts w:ascii="Calibri" w:hAnsi="Calibri" w:eastAsia="Calibri"/>
          <w:sz w:val="28"/>
          <w:szCs w:val="28"/>
        </w:rPr>
        <w:t>7、招标文件的获取</w:t>
      </w:r>
    </w:p>
    <w:p>
      <w:pPr>
        <w:wordWrap w:val="0"/>
        <w:ind w:firstLine="570"/>
        <w:rPr>
          <w:rFonts w:ascii="Calibri" w:hAnsi="Calibri" w:eastAsia="Calibri"/>
          <w:color w:val="000000"/>
          <w:sz w:val="28"/>
          <w:szCs w:val="28"/>
        </w:rPr>
      </w:pPr>
      <w:r>
        <w:rPr>
          <w:rFonts w:ascii="Calibri" w:hAnsi="Calibri" w:eastAsia="Calibri"/>
          <w:sz w:val="28"/>
          <w:szCs w:val="28"/>
        </w:rPr>
        <w:t xml:space="preserve">   请你单位于</w:t>
      </w:r>
      <w:r>
        <w:rPr>
          <w:rFonts w:ascii="Calibri" w:hAnsi="Calibri" w:eastAsia="Calibri"/>
          <w:sz w:val="28"/>
          <w:szCs w:val="28"/>
          <w:u w:val="single"/>
        </w:rPr>
        <w:t>2</w:t>
      </w:r>
      <w:r>
        <w:rPr>
          <w:rFonts w:ascii="Calibri" w:hAnsi="Calibri" w:eastAsia="Calibri"/>
          <w:sz w:val="28"/>
          <w:szCs w:val="28"/>
          <w:highlight w:val="yellow"/>
          <w:u w:val="single"/>
        </w:rPr>
        <w:t>019年7月  日~2019年7月 日（8:30~11:30,13:00~17:30，节假日休息）评工本费（现金）、单位介绍信、经办人身份证复印件</w:t>
      </w:r>
      <w:r>
        <w:rPr>
          <w:rFonts w:ascii="Calibri" w:hAnsi="Calibri" w:eastAsia="Calibri"/>
          <w:sz w:val="28"/>
          <w:szCs w:val="28"/>
          <w:highlight w:val="yellow"/>
        </w:rPr>
        <w:t>至</w:t>
      </w:r>
      <w:r>
        <w:rPr>
          <w:rFonts w:ascii="Calibri" w:hAnsi="Calibri" w:eastAsia="Calibri"/>
          <w:sz w:val="28"/>
          <w:szCs w:val="28"/>
          <w:highlight w:val="yellow"/>
          <w:u w:val="single"/>
        </w:rPr>
        <w:t>泰州市医药高新区鼓楼南路79号绿地世纪城</w:t>
      </w:r>
      <w:r>
        <w:rPr>
          <w:rFonts w:ascii="Calibri" w:hAnsi="Calibri" w:eastAsia="Calibri"/>
          <w:color w:val="000000"/>
          <w:sz w:val="28"/>
          <w:szCs w:val="28"/>
          <w:highlight w:val="yellow"/>
          <w:u w:val="single" w:color="000000"/>
        </w:rPr>
        <w:t>S1-1-305-306室</w:t>
      </w:r>
      <w:r>
        <w:rPr>
          <w:rFonts w:ascii="Calibri" w:hAnsi="Calibri" w:eastAsia="Calibri"/>
          <w:color w:val="000000"/>
          <w:sz w:val="28"/>
          <w:szCs w:val="28"/>
          <w:highlight w:val="yellow"/>
        </w:rPr>
        <w:t>购买招标文件。招标文件售价</w:t>
      </w:r>
      <w:r>
        <w:rPr>
          <w:rFonts w:ascii="Calibri" w:hAnsi="Calibri" w:eastAsia="Calibri"/>
          <w:color w:val="000000"/>
          <w:sz w:val="28"/>
          <w:szCs w:val="28"/>
          <w:highlight w:val="yellow"/>
          <w:u w:val="single" w:color="000000"/>
        </w:rPr>
        <w:t xml:space="preserve">  </w:t>
      </w:r>
      <w:r>
        <w:rPr>
          <w:rFonts w:hint="eastAsia" w:ascii="Calibri" w:hAnsi="Calibri" w:eastAsia="宋体"/>
          <w:color w:val="000000"/>
          <w:sz w:val="28"/>
          <w:szCs w:val="28"/>
          <w:highlight w:val="yellow"/>
          <w:u w:val="single" w:color="000000"/>
          <w:lang w:val="en-US" w:eastAsia="zh-CN"/>
        </w:rPr>
        <w:t>600</w:t>
      </w:r>
      <w:r>
        <w:rPr>
          <w:rFonts w:ascii="Calibri" w:hAnsi="Calibri" w:eastAsia="Calibri"/>
          <w:color w:val="000000"/>
          <w:sz w:val="28"/>
          <w:szCs w:val="28"/>
          <w:highlight w:val="yellow"/>
          <w:u w:val="single" w:color="000000"/>
        </w:rPr>
        <w:t xml:space="preserve">    </w:t>
      </w:r>
      <w:r>
        <w:rPr>
          <w:rFonts w:ascii="Calibri" w:hAnsi="Calibri" w:eastAsia="Calibri"/>
          <w:color w:val="000000"/>
          <w:sz w:val="28"/>
          <w:szCs w:val="28"/>
          <w:highlight w:val="yellow"/>
        </w:rPr>
        <w:t>元/份（现</w:t>
      </w:r>
      <w:r>
        <w:rPr>
          <w:rFonts w:ascii="Calibri" w:hAnsi="Calibri" w:eastAsia="Calibri"/>
          <w:color w:val="000000"/>
          <w:sz w:val="28"/>
          <w:szCs w:val="28"/>
        </w:rPr>
        <w:t>金支付，售后不退）。</w:t>
      </w:r>
    </w:p>
    <w:p>
      <w:pPr>
        <w:wordWrap w:val="0"/>
        <w:ind w:firstLine="570"/>
        <w:rPr>
          <w:rFonts w:ascii="Calibri" w:hAnsi="Calibri" w:eastAsia="Calibri"/>
          <w:color w:val="000000"/>
          <w:sz w:val="28"/>
          <w:szCs w:val="28"/>
        </w:rPr>
      </w:pPr>
      <w:r>
        <w:rPr>
          <w:rFonts w:ascii="Calibri" w:hAnsi="Calibri" w:eastAsia="Calibri"/>
          <w:color w:val="000000"/>
          <w:sz w:val="28"/>
          <w:szCs w:val="28"/>
        </w:rPr>
        <w:t>7.1联系方式</w:t>
      </w:r>
    </w:p>
    <w:tbl>
      <w:tblPr>
        <w:tblStyle w:val="24"/>
        <w:tblW w:w="9343"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119"/>
        <w:gridCol w:w="1559"/>
        <w:gridCol w:w="3281"/>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384"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招 标 人</w:t>
            </w:r>
          </w:p>
        </w:tc>
        <w:tc>
          <w:tcPr>
            <w:tcW w:w="311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left"/>
              <w:rPr>
                <w:rFonts w:hint="default" w:ascii="Calibri" w:hAnsi="Calibri" w:eastAsia="宋体"/>
                <w:sz w:val="28"/>
                <w:szCs w:val="28"/>
                <w:lang w:val="en-US" w:eastAsia="zh-CN"/>
              </w:rPr>
            </w:pPr>
            <w:r>
              <w:rPr>
                <w:rFonts w:ascii="Calibri" w:hAnsi="Calibri" w:eastAsia="Calibri"/>
                <w:sz w:val="28"/>
                <w:szCs w:val="28"/>
              </w:rPr>
              <w:t>泰州市残疾人</w:t>
            </w:r>
            <w:r>
              <w:rPr>
                <w:rFonts w:hint="eastAsia" w:ascii="Calibri" w:hAnsi="Calibri" w:eastAsia="宋体"/>
                <w:sz w:val="28"/>
                <w:szCs w:val="28"/>
                <w:lang w:val="en-US" w:eastAsia="zh-CN"/>
              </w:rPr>
              <w:t>就业服务中心</w:t>
            </w:r>
          </w:p>
        </w:tc>
        <w:tc>
          <w:tcPr>
            <w:tcW w:w="155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招标代理机构</w:t>
            </w:r>
          </w:p>
        </w:tc>
        <w:tc>
          <w:tcPr>
            <w:tcW w:w="32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left"/>
              <w:rPr>
                <w:rFonts w:ascii="Calibri" w:hAnsi="Calibri" w:eastAsia="Calibri"/>
                <w:sz w:val="28"/>
                <w:szCs w:val="28"/>
              </w:rPr>
            </w:pPr>
            <w:r>
              <w:rPr>
                <w:rFonts w:ascii="Calibri" w:hAnsi="Calibri" w:eastAsia="Calibri"/>
                <w:sz w:val="28"/>
                <w:szCs w:val="28"/>
              </w:rPr>
              <w:t>泰州市常青藤工程造价咨询有限公司</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38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地   址</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hint="default" w:ascii="Calibri" w:hAnsi="Calibri" w:eastAsia="宋体"/>
                <w:sz w:val="28"/>
                <w:szCs w:val="28"/>
                <w:lang w:val="en-US" w:eastAsia="zh-CN"/>
              </w:rPr>
            </w:pPr>
            <w:r>
              <w:rPr>
                <w:rFonts w:hint="eastAsia" w:ascii="Calibri" w:hAnsi="Calibri" w:eastAsia="宋体"/>
                <w:sz w:val="28"/>
                <w:szCs w:val="28"/>
                <w:lang w:eastAsia="zh-CN"/>
              </w:rPr>
              <w:t>泰州市梅兰东路</w:t>
            </w:r>
            <w:r>
              <w:rPr>
                <w:rFonts w:hint="eastAsia" w:ascii="Calibri" w:hAnsi="Calibri" w:eastAsia="宋体"/>
                <w:sz w:val="28"/>
                <w:szCs w:val="28"/>
                <w:lang w:val="en-US" w:eastAsia="zh-CN"/>
              </w:rPr>
              <w:t>309号</w:t>
            </w:r>
          </w:p>
        </w:tc>
        <w:tc>
          <w:tcPr>
            <w:tcW w:w="1559"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地   址</w:t>
            </w:r>
          </w:p>
        </w:tc>
        <w:tc>
          <w:tcPr>
            <w:tcW w:w="3281"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left"/>
              <w:rPr>
                <w:rFonts w:ascii="Calibri" w:hAnsi="Calibri" w:eastAsia="Calibri"/>
                <w:color w:val="000000"/>
                <w:sz w:val="28"/>
                <w:szCs w:val="28"/>
              </w:rPr>
            </w:pPr>
            <w:r>
              <w:rPr>
                <w:rFonts w:ascii="Calibri" w:hAnsi="Calibri" w:eastAsia="Calibri"/>
                <w:sz w:val="28"/>
                <w:szCs w:val="28"/>
              </w:rPr>
              <w:t>泰州市医药高新区鼓楼南路79号绿地世纪城</w:t>
            </w:r>
            <w:r>
              <w:rPr>
                <w:rFonts w:ascii="Calibri" w:hAnsi="Calibri" w:eastAsia="Calibri"/>
                <w:color w:val="000000"/>
                <w:sz w:val="28"/>
                <w:szCs w:val="28"/>
              </w:rPr>
              <w:t>S1-1-305-306室</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38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邮政编码</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225300</w:t>
            </w:r>
          </w:p>
        </w:tc>
        <w:tc>
          <w:tcPr>
            <w:tcW w:w="1559"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邮政编码</w:t>
            </w:r>
          </w:p>
        </w:tc>
        <w:tc>
          <w:tcPr>
            <w:tcW w:w="3281"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225300</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38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联 系 人</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董主任</w:t>
            </w:r>
          </w:p>
        </w:tc>
        <w:tc>
          <w:tcPr>
            <w:tcW w:w="1559"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联 系 人</w:t>
            </w:r>
          </w:p>
        </w:tc>
        <w:tc>
          <w:tcPr>
            <w:tcW w:w="3281"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戴先生</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384"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电    话</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86393903 15896405876</w:t>
            </w:r>
          </w:p>
        </w:tc>
        <w:tc>
          <w:tcPr>
            <w:tcW w:w="1559"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电    话</w:t>
            </w:r>
          </w:p>
        </w:tc>
        <w:tc>
          <w:tcPr>
            <w:tcW w:w="3281" w:type="dxa"/>
            <w:tcBorders>
              <w:top w:val="nil"/>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13775796117</w:t>
            </w:r>
          </w:p>
        </w:tc>
      </w:tr>
    </w:tbl>
    <w:p>
      <w:pPr>
        <w:wordWrap w:val="0"/>
        <w:ind w:firstLine="570"/>
        <w:rPr>
          <w:rFonts w:ascii="Calibri" w:hAnsi="Calibri" w:eastAsia="Calibri"/>
          <w:sz w:val="28"/>
          <w:szCs w:val="28"/>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（三）投标文件</w:t>
      </w:r>
    </w:p>
    <w:p>
      <w:pPr>
        <w:wordWrap w:val="0"/>
        <w:ind w:firstLine="570"/>
        <w:rPr>
          <w:rFonts w:ascii="Calibri" w:hAnsi="Calibri" w:eastAsia="Calibri"/>
          <w:sz w:val="28"/>
          <w:szCs w:val="28"/>
        </w:rPr>
      </w:pPr>
      <w:r>
        <w:rPr>
          <w:rFonts w:ascii="Calibri" w:hAnsi="Calibri" w:eastAsia="Calibri"/>
          <w:sz w:val="28"/>
          <w:szCs w:val="28"/>
        </w:rPr>
        <w:t>7.2、投标单位应认真检查投标文件的内容是否齐全，如有遗漏请于</w:t>
      </w:r>
      <w:r>
        <w:rPr>
          <w:rFonts w:ascii="Calibri" w:hAnsi="Calibri" w:eastAsia="Calibri"/>
          <w:sz w:val="28"/>
          <w:szCs w:val="28"/>
          <w:u w:val="single"/>
        </w:rPr>
        <w:t xml:space="preserve">  </w:t>
      </w:r>
      <w:r>
        <w:rPr>
          <w:rFonts w:hint="eastAsia" w:ascii="Calibri" w:hAnsi="Calibri" w:eastAsia="宋体"/>
          <w:sz w:val="28"/>
          <w:szCs w:val="28"/>
          <w:u w:val="single"/>
          <w:lang w:val="en-US" w:eastAsia="zh-CN"/>
        </w:rPr>
        <w:t>2</w:t>
      </w:r>
      <w:r>
        <w:rPr>
          <w:rFonts w:ascii="Calibri" w:hAnsi="Calibri" w:eastAsia="Calibri"/>
          <w:sz w:val="28"/>
          <w:szCs w:val="28"/>
          <w:u w:val="single"/>
        </w:rPr>
        <w:t xml:space="preserve">  </w:t>
      </w:r>
      <w:r>
        <w:rPr>
          <w:rFonts w:ascii="Calibri" w:hAnsi="Calibri" w:eastAsia="Calibri"/>
          <w:sz w:val="28"/>
          <w:szCs w:val="28"/>
        </w:rPr>
        <w:t>日内向招标单位索取，否则责任自负。同时应阅读招标文件所有的内容。未按招标文件要求编制的投标文件将被拒绝。</w:t>
      </w:r>
    </w:p>
    <w:p>
      <w:pPr>
        <w:wordWrap w:val="0"/>
        <w:ind w:firstLine="570"/>
        <w:rPr>
          <w:rFonts w:ascii="Calibri" w:hAnsi="Calibri" w:eastAsia="Calibri"/>
          <w:sz w:val="28"/>
          <w:szCs w:val="28"/>
        </w:rPr>
      </w:pPr>
      <w:r>
        <w:rPr>
          <w:rFonts w:ascii="Calibri" w:hAnsi="Calibri" w:eastAsia="Calibri"/>
          <w:sz w:val="28"/>
          <w:szCs w:val="28"/>
        </w:rPr>
        <w:t>8、投标文件应包括下列</w:t>
      </w:r>
      <w:r>
        <w:rPr>
          <w:rFonts w:ascii="Calibri" w:hAnsi="Calibri" w:eastAsia="Calibri"/>
          <w:sz w:val="28"/>
          <w:szCs w:val="28"/>
          <w:u w:val="single"/>
        </w:rPr>
        <w:t xml:space="preserve"> 9</w:t>
      </w:r>
      <w:r>
        <w:rPr>
          <w:rFonts w:ascii="Calibri" w:hAnsi="Calibri" w:eastAsia="Calibri"/>
          <w:sz w:val="28"/>
          <w:szCs w:val="28"/>
        </w:rPr>
        <w:t>项条内容。</w:t>
      </w:r>
    </w:p>
    <w:p>
      <w:pPr>
        <w:wordWrap w:val="0"/>
        <w:ind w:firstLine="570"/>
        <w:rPr>
          <w:rFonts w:ascii="Calibri" w:hAnsi="Calibri" w:eastAsia="Calibri"/>
          <w:sz w:val="28"/>
          <w:szCs w:val="28"/>
        </w:rPr>
      </w:pPr>
      <w:r>
        <w:rPr>
          <w:rFonts w:ascii="Calibri" w:hAnsi="Calibri" w:eastAsia="Calibri"/>
          <w:sz w:val="28"/>
          <w:szCs w:val="28"/>
        </w:rPr>
        <w:t>8.1投标函；</w:t>
      </w:r>
    </w:p>
    <w:p>
      <w:pPr>
        <w:wordWrap w:val="0"/>
        <w:ind w:firstLine="570"/>
        <w:rPr>
          <w:rFonts w:ascii="Calibri" w:hAnsi="Calibri" w:eastAsia="Calibri"/>
          <w:sz w:val="28"/>
          <w:szCs w:val="28"/>
        </w:rPr>
      </w:pPr>
      <w:r>
        <w:rPr>
          <w:rFonts w:ascii="Calibri" w:hAnsi="Calibri" w:eastAsia="Calibri"/>
          <w:sz w:val="28"/>
          <w:szCs w:val="28"/>
        </w:rPr>
        <w:t>8.2授权委托书（如有授权）；</w:t>
      </w:r>
    </w:p>
    <w:p>
      <w:pPr>
        <w:wordWrap w:val="0"/>
        <w:ind w:firstLine="570"/>
        <w:rPr>
          <w:rFonts w:ascii="Calibri" w:hAnsi="Calibri" w:eastAsia="Calibri"/>
          <w:sz w:val="28"/>
          <w:szCs w:val="28"/>
          <w:u w:val="single"/>
        </w:rPr>
      </w:pPr>
      <w:r>
        <w:rPr>
          <w:rFonts w:ascii="Calibri" w:hAnsi="Calibri" w:eastAsia="Calibri"/>
          <w:sz w:val="28"/>
          <w:szCs w:val="28"/>
        </w:rPr>
        <w:t>8.3资格证明材料：</w:t>
      </w:r>
      <w:r>
        <w:rPr>
          <w:rFonts w:ascii="Calibri" w:hAnsi="Calibri" w:eastAsia="Calibri"/>
          <w:sz w:val="28"/>
          <w:szCs w:val="28"/>
          <w:u w:val="single"/>
        </w:rPr>
        <w:t xml:space="preserve"> </w:t>
      </w:r>
      <w:r>
        <w:rPr>
          <w:rFonts w:ascii="Calibri" w:hAnsi="Calibri" w:eastAsia="Calibri"/>
          <w:sz w:val="28"/>
          <w:szCs w:val="28"/>
          <w:highlight w:val="green"/>
          <w:u w:val="single"/>
        </w:rPr>
        <w:t>营业执照</w:t>
      </w:r>
      <w:r>
        <w:rPr>
          <w:rFonts w:hint="eastAsia" w:ascii="宋体" w:hAnsi="宋体" w:eastAsia="宋体"/>
          <w:sz w:val="28"/>
          <w:szCs w:val="28"/>
          <w:highlight w:val="green"/>
          <w:u w:val="single"/>
        </w:rPr>
        <w:t>（</w:t>
      </w:r>
      <w:r>
        <w:rPr>
          <w:rFonts w:ascii="Calibri" w:hAnsi="Calibri" w:eastAsia="Calibri"/>
          <w:sz w:val="28"/>
          <w:szCs w:val="28"/>
          <w:highlight w:val="green"/>
          <w:u w:val="single"/>
        </w:rPr>
        <w:t>复印件加盖投标单位公章，原件备查）</w:t>
      </w:r>
    </w:p>
    <w:p>
      <w:pPr>
        <w:wordWrap w:val="0"/>
        <w:ind w:firstLine="560"/>
        <w:rPr>
          <w:rFonts w:ascii="Calibri" w:hAnsi="Calibri" w:eastAsia="Calibri"/>
          <w:sz w:val="28"/>
          <w:szCs w:val="28"/>
        </w:rPr>
      </w:pPr>
      <w:r>
        <w:rPr>
          <w:rFonts w:ascii="Calibri" w:hAnsi="Calibri" w:eastAsia="Calibri"/>
          <w:sz w:val="28"/>
          <w:szCs w:val="28"/>
        </w:rPr>
        <w:t>8.4详细预算书、报价汇总表、主要材料用量汇总表；</w:t>
      </w:r>
    </w:p>
    <w:p>
      <w:pPr>
        <w:wordWrap w:val="0"/>
        <w:ind w:firstLine="570"/>
        <w:rPr>
          <w:rFonts w:ascii="Calibri" w:hAnsi="Calibri" w:eastAsia="Calibri"/>
          <w:sz w:val="28"/>
          <w:szCs w:val="28"/>
        </w:rPr>
      </w:pPr>
      <w:r>
        <w:rPr>
          <w:rFonts w:ascii="Calibri" w:hAnsi="Calibri" w:eastAsia="Calibri"/>
          <w:sz w:val="28"/>
          <w:szCs w:val="28"/>
        </w:rPr>
        <w:t>8.5计划投入的主要施工机械设备表、主要施工人员表；</w:t>
      </w:r>
    </w:p>
    <w:p>
      <w:pPr>
        <w:wordWrap w:val="0"/>
        <w:ind w:firstLine="570"/>
        <w:rPr>
          <w:rFonts w:ascii="Calibri" w:hAnsi="Calibri" w:eastAsia="Calibri"/>
          <w:sz w:val="28"/>
          <w:szCs w:val="28"/>
        </w:rPr>
      </w:pPr>
      <w:r>
        <w:rPr>
          <w:rFonts w:ascii="Calibri" w:hAnsi="Calibri" w:eastAsia="Calibri"/>
          <w:sz w:val="28"/>
          <w:szCs w:val="28"/>
        </w:rPr>
        <w:t>8.6主材、特材和其它需甲方供应的材料用量；</w:t>
      </w:r>
    </w:p>
    <w:p>
      <w:pPr>
        <w:wordWrap w:val="0"/>
        <w:ind w:firstLine="570"/>
        <w:rPr>
          <w:rFonts w:ascii="Calibri" w:hAnsi="Calibri" w:eastAsia="Calibri"/>
          <w:sz w:val="28"/>
          <w:szCs w:val="28"/>
        </w:rPr>
      </w:pPr>
      <w:r>
        <w:rPr>
          <w:rFonts w:ascii="Calibri" w:hAnsi="Calibri" w:eastAsia="Calibri"/>
          <w:sz w:val="28"/>
          <w:szCs w:val="28"/>
        </w:rPr>
        <w:t>8.7施工组织涉及、包括主要的施工方法，技术措施，主要设备及人员专业构成，质量保证体系及措施、工期进度安排及保证措施、安全生产文明施工保证措施、施工平面布置图、与施工现场其他施工单位配合等；</w:t>
      </w:r>
    </w:p>
    <w:p>
      <w:pPr>
        <w:wordWrap w:val="0"/>
        <w:ind w:firstLine="570"/>
        <w:rPr>
          <w:rFonts w:ascii="Calibri" w:hAnsi="Calibri" w:eastAsia="Calibri"/>
          <w:sz w:val="28"/>
          <w:szCs w:val="28"/>
        </w:rPr>
      </w:pPr>
      <w:r>
        <w:rPr>
          <w:rFonts w:ascii="Calibri" w:hAnsi="Calibri" w:eastAsia="Calibri"/>
          <w:sz w:val="28"/>
          <w:szCs w:val="28"/>
        </w:rPr>
        <w:t>8.8近两年来企业及项目经理的工作业绩、获得的各种荣誉的复印件； 8.9项目经理承诺书：施工期间在现场每周不得少于5个工作日。</w:t>
      </w:r>
    </w:p>
    <w:p>
      <w:pPr>
        <w:wordWrap w:val="0"/>
        <w:ind w:firstLine="570"/>
        <w:rPr>
          <w:rFonts w:ascii="Calibri" w:hAnsi="Calibri" w:eastAsia="Calibri"/>
          <w:sz w:val="28"/>
          <w:szCs w:val="28"/>
        </w:rPr>
      </w:pPr>
      <w:r>
        <w:rPr>
          <w:rFonts w:ascii="Calibri" w:hAnsi="Calibri" w:eastAsia="Calibri"/>
          <w:sz w:val="28"/>
          <w:szCs w:val="28"/>
        </w:rPr>
        <w:t>9、招标文件提供的文件表式（第二章表一至表十一）投标单位必须使用。但表式可以按同样格式进行扩展。</w:t>
      </w:r>
    </w:p>
    <w:p>
      <w:pPr>
        <w:wordWrap w:val="0"/>
        <w:ind w:firstLine="570"/>
        <w:rPr>
          <w:rFonts w:ascii="Calibri" w:hAnsi="Calibri" w:eastAsia="Calibri"/>
          <w:sz w:val="28"/>
          <w:szCs w:val="28"/>
        </w:rPr>
      </w:pPr>
      <w:r>
        <w:rPr>
          <w:rFonts w:ascii="Calibri" w:hAnsi="Calibri" w:eastAsia="Calibri"/>
          <w:sz w:val="28"/>
          <w:szCs w:val="28"/>
        </w:rPr>
        <w:t>10、投标文件正本须用不能擦去的墨水书写或打印，投标文件副本可以复印，其正、副本都应装订成册，并在封面上正确标明“正本”“副本”字样。</w:t>
      </w:r>
    </w:p>
    <w:p>
      <w:pPr>
        <w:wordWrap w:val="0"/>
        <w:ind w:firstLine="570"/>
        <w:rPr>
          <w:rFonts w:ascii="Calibri" w:hAnsi="Calibri" w:eastAsia="Calibri"/>
          <w:sz w:val="28"/>
          <w:szCs w:val="28"/>
        </w:rPr>
      </w:pPr>
      <w:r>
        <w:rPr>
          <w:rFonts w:ascii="Calibri" w:hAnsi="Calibri" w:eastAsia="Calibri"/>
          <w:sz w:val="28"/>
          <w:szCs w:val="28"/>
        </w:rPr>
        <w:t>11、全套投标文件应无修改和行间插字。如有修改，须在修改处加盖投标单位法定代表人或其代理人的印鉴。</w:t>
      </w:r>
    </w:p>
    <w:p>
      <w:pPr>
        <w:wordWrap w:val="0"/>
        <w:ind w:firstLine="570"/>
        <w:rPr>
          <w:rFonts w:ascii="Calibri" w:hAnsi="Calibri" w:eastAsia="Calibri"/>
          <w:sz w:val="28"/>
          <w:szCs w:val="28"/>
        </w:rPr>
      </w:pPr>
      <w:r>
        <w:rPr>
          <w:rFonts w:ascii="Calibri" w:hAnsi="Calibri" w:eastAsia="Calibri"/>
          <w:sz w:val="28"/>
          <w:szCs w:val="28"/>
        </w:rPr>
        <w:t>12、投标有效期</w:t>
      </w:r>
    </w:p>
    <w:p>
      <w:pPr>
        <w:wordWrap w:val="0"/>
        <w:ind w:firstLine="570"/>
        <w:rPr>
          <w:rFonts w:ascii="Calibri" w:hAnsi="Calibri" w:eastAsia="Calibri"/>
          <w:sz w:val="28"/>
          <w:szCs w:val="28"/>
        </w:rPr>
      </w:pPr>
      <w:r>
        <w:rPr>
          <w:rFonts w:ascii="Calibri" w:hAnsi="Calibri" w:eastAsia="Calibri"/>
          <w:sz w:val="28"/>
          <w:szCs w:val="28"/>
        </w:rPr>
        <w:t>前附表投标须知规定的时间内有效。</w:t>
      </w:r>
    </w:p>
    <w:p>
      <w:pPr>
        <w:wordWrap w:val="0"/>
        <w:ind w:firstLine="570"/>
        <w:rPr>
          <w:rFonts w:ascii="Calibri" w:hAnsi="Calibri" w:eastAsia="Calibri"/>
          <w:sz w:val="28"/>
          <w:szCs w:val="28"/>
        </w:rPr>
      </w:pPr>
      <w:r>
        <w:rPr>
          <w:rFonts w:ascii="Calibri" w:hAnsi="Calibri" w:eastAsia="Calibri"/>
          <w:sz w:val="28"/>
          <w:szCs w:val="28"/>
        </w:rPr>
        <w:t>13、投标保证金</w:t>
      </w:r>
    </w:p>
    <w:p>
      <w:pPr>
        <w:wordWrap w:val="0"/>
        <w:ind w:firstLine="570"/>
        <w:rPr>
          <w:rFonts w:ascii="Calibri" w:hAnsi="Calibri" w:eastAsia="宋体"/>
          <w:sz w:val="28"/>
          <w:szCs w:val="28"/>
          <w:highlight w:val="yellow"/>
        </w:rPr>
      </w:pPr>
      <w:r>
        <w:rPr>
          <w:rFonts w:ascii="Calibri" w:hAnsi="Calibri" w:eastAsia="Calibri"/>
          <w:sz w:val="28"/>
          <w:szCs w:val="28"/>
        </w:rPr>
        <w:t>13.1投标单位投标时须按投标须知要求的投标保证金金额在本工程开标前汇入招</w:t>
      </w:r>
      <w:r>
        <w:rPr>
          <w:rFonts w:ascii="Calibri" w:hAnsi="Calibri" w:eastAsia="Calibri"/>
          <w:sz w:val="28"/>
          <w:szCs w:val="28"/>
          <w:highlight w:val="yellow"/>
        </w:rPr>
        <w:t>标单位指定的帐户：，</w:t>
      </w:r>
    </w:p>
    <w:p>
      <w:pPr>
        <w:wordWrap w:val="0"/>
        <w:ind w:firstLine="570"/>
        <w:rPr>
          <w:rFonts w:ascii="Calibri" w:hAnsi="Calibri" w:eastAsia="宋体"/>
          <w:sz w:val="28"/>
          <w:szCs w:val="28"/>
          <w:highlight w:val="yellow"/>
        </w:rPr>
      </w:pPr>
      <w:r>
        <w:rPr>
          <w:rFonts w:ascii="Calibri" w:hAnsi="Calibri" w:eastAsia="Calibri"/>
          <w:sz w:val="28"/>
          <w:szCs w:val="28"/>
          <w:highlight w:val="yellow"/>
        </w:rPr>
        <w:t>帐户名称</w:t>
      </w:r>
      <w:r>
        <w:rPr>
          <w:rFonts w:ascii="Calibri" w:hAnsi="Calibri" w:eastAsia="Calibri"/>
          <w:sz w:val="28"/>
          <w:szCs w:val="28"/>
          <w:highlight w:val="yellow"/>
          <w:u w:val="single"/>
        </w:rPr>
        <w:t xml:space="preserve">：          </w:t>
      </w:r>
      <w:r>
        <w:rPr>
          <w:rFonts w:ascii="Calibri" w:hAnsi="Calibri" w:eastAsia="Calibri"/>
          <w:sz w:val="28"/>
          <w:szCs w:val="28"/>
          <w:highlight w:val="yellow"/>
        </w:rPr>
        <w:t>，</w:t>
      </w:r>
    </w:p>
    <w:p>
      <w:pPr>
        <w:wordWrap w:val="0"/>
        <w:ind w:firstLine="570"/>
        <w:rPr>
          <w:rFonts w:eastAsia="宋体"/>
          <w:sz w:val="20"/>
          <w:highlight w:val="yellow"/>
        </w:rPr>
      </w:pPr>
      <w:r>
        <w:rPr>
          <w:rFonts w:ascii="Calibri" w:hAnsi="Calibri" w:eastAsia="Calibri"/>
          <w:sz w:val="28"/>
          <w:szCs w:val="28"/>
          <w:highlight w:val="yellow"/>
        </w:rPr>
        <w:t>开户行：联社营业部，</w:t>
      </w:r>
    </w:p>
    <w:p>
      <w:pPr>
        <w:wordWrap w:val="0"/>
        <w:ind w:firstLine="570"/>
        <w:rPr>
          <w:rFonts w:ascii="Calibri" w:hAnsi="Calibri" w:eastAsia="宋体"/>
          <w:sz w:val="28"/>
          <w:szCs w:val="28"/>
          <w:u w:val="single"/>
        </w:rPr>
      </w:pPr>
      <w:r>
        <w:rPr>
          <w:rFonts w:ascii="Calibri" w:hAnsi="Calibri" w:eastAsia="Calibri"/>
          <w:sz w:val="28"/>
          <w:szCs w:val="28"/>
          <w:highlight w:val="yellow"/>
        </w:rPr>
        <w:t>帐号</w:t>
      </w:r>
      <w:r>
        <w:rPr>
          <w:rFonts w:hint="eastAsia" w:ascii="宋体" w:hAnsi="宋体" w:eastAsia="宋体"/>
          <w:sz w:val="28"/>
          <w:szCs w:val="28"/>
          <w:highlight w:val="yellow"/>
        </w:rPr>
        <w:t>：</w:t>
      </w:r>
      <w:r>
        <w:rPr>
          <w:rFonts w:ascii="Calibri" w:hAnsi="Calibri" w:eastAsia="Calibri"/>
          <w:sz w:val="28"/>
          <w:szCs w:val="28"/>
          <w:u w:val="single"/>
        </w:rPr>
        <w:t xml:space="preserve">         </w:t>
      </w:r>
    </w:p>
    <w:p>
      <w:pPr>
        <w:wordWrap w:val="0"/>
        <w:ind w:firstLine="570"/>
        <w:rPr>
          <w:rFonts w:ascii="Calibri" w:hAnsi="Calibri" w:eastAsia="Calibri"/>
          <w:sz w:val="28"/>
          <w:szCs w:val="28"/>
        </w:rPr>
      </w:pPr>
      <w:r>
        <w:rPr>
          <w:rFonts w:ascii="Calibri" w:hAnsi="Calibri" w:eastAsia="Calibri"/>
          <w:sz w:val="28"/>
          <w:szCs w:val="28"/>
        </w:rPr>
        <w:t>超过期限的作为自动放弃投标。投标保证金一般采用现金、支票、银行汇票。本工程的投标保证金金额见前附表第11项。</w:t>
      </w:r>
    </w:p>
    <w:p>
      <w:pPr>
        <w:wordWrap w:val="0"/>
        <w:ind w:firstLine="570"/>
        <w:rPr>
          <w:rFonts w:ascii="Calibri" w:hAnsi="Calibri" w:eastAsia="Calibri"/>
          <w:sz w:val="28"/>
          <w:szCs w:val="28"/>
        </w:rPr>
      </w:pPr>
      <w:r>
        <w:rPr>
          <w:rFonts w:ascii="Calibri" w:hAnsi="Calibri" w:eastAsia="Calibri"/>
          <w:sz w:val="28"/>
          <w:szCs w:val="28"/>
        </w:rPr>
        <w:t>13.2未中标单位的投标保证金在定标后予以退还（无息）。</w:t>
      </w:r>
    </w:p>
    <w:p>
      <w:pPr>
        <w:wordWrap w:val="0"/>
        <w:ind w:firstLine="570"/>
        <w:rPr>
          <w:rFonts w:ascii="Calibri" w:hAnsi="Calibri" w:eastAsia="Calibri"/>
          <w:sz w:val="28"/>
          <w:szCs w:val="28"/>
        </w:rPr>
      </w:pPr>
      <w:r>
        <w:rPr>
          <w:rFonts w:ascii="Calibri" w:hAnsi="Calibri" w:eastAsia="Calibri"/>
          <w:sz w:val="28"/>
          <w:szCs w:val="28"/>
        </w:rPr>
        <w:t>13.3中标单位的投标保证金在签定施工合同后，予以退还（无息）。</w:t>
      </w:r>
    </w:p>
    <w:p>
      <w:pPr>
        <w:wordWrap w:val="0"/>
        <w:ind w:firstLine="570"/>
        <w:rPr>
          <w:rFonts w:ascii="Calibri" w:hAnsi="Calibri" w:eastAsia="Calibri"/>
          <w:sz w:val="28"/>
          <w:szCs w:val="28"/>
        </w:rPr>
      </w:pPr>
      <w:r>
        <w:rPr>
          <w:rFonts w:ascii="Calibri" w:hAnsi="Calibri" w:eastAsia="Calibri"/>
          <w:sz w:val="28"/>
          <w:szCs w:val="28"/>
        </w:rPr>
        <w:t>13.4投标单位出现下列情况，经业主招标办核实后，招标单位有权取消其中标资格，并没收其投标保证金。</w:t>
      </w:r>
    </w:p>
    <w:p>
      <w:pPr>
        <w:wordWrap w:val="0"/>
        <w:ind w:left="1290" w:hanging="720"/>
        <w:rPr>
          <w:rFonts w:ascii="Calibri" w:hAnsi="Calibri" w:eastAsia="Calibri"/>
          <w:sz w:val="28"/>
          <w:szCs w:val="28"/>
        </w:rPr>
      </w:pPr>
      <w:r>
        <w:rPr>
          <w:rFonts w:ascii="Calibri" w:hAnsi="Calibri" w:eastAsia="Calibri"/>
          <w:sz w:val="28"/>
          <w:szCs w:val="28"/>
        </w:rPr>
        <w:t>（1） 投标单位在投标有效期内撤回其投标文件；</w:t>
      </w:r>
    </w:p>
    <w:p>
      <w:pPr>
        <w:wordWrap w:val="0"/>
        <w:ind w:left="1290" w:hanging="720"/>
        <w:rPr>
          <w:rFonts w:ascii="Calibri" w:hAnsi="Calibri" w:eastAsia="Calibri"/>
          <w:sz w:val="28"/>
          <w:szCs w:val="28"/>
        </w:rPr>
      </w:pPr>
      <w:r>
        <w:rPr>
          <w:rFonts w:ascii="Calibri" w:hAnsi="Calibri" w:eastAsia="Calibri"/>
          <w:sz w:val="28"/>
          <w:szCs w:val="28"/>
        </w:rPr>
        <w:t>（2） 中标单位未能在招标文件规定的期限内提交履约担保；</w:t>
      </w:r>
    </w:p>
    <w:p>
      <w:pPr>
        <w:wordWrap w:val="0"/>
        <w:ind w:left="1290" w:hanging="720"/>
        <w:rPr>
          <w:rFonts w:ascii="Calibri" w:hAnsi="Calibri" w:eastAsia="Calibri"/>
          <w:sz w:val="28"/>
          <w:szCs w:val="28"/>
        </w:rPr>
      </w:pPr>
      <w:r>
        <w:rPr>
          <w:rFonts w:ascii="Calibri" w:hAnsi="Calibri" w:eastAsia="Calibri"/>
          <w:sz w:val="28"/>
          <w:szCs w:val="28"/>
        </w:rPr>
        <w:t>（3） 中标单位无正当理由拒绝签定合同；</w:t>
      </w:r>
    </w:p>
    <w:p>
      <w:pPr>
        <w:wordWrap w:val="0"/>
        <w:ind w:left="1290" w:hanging="720"/>
        <w:rPr>
          <w:rFonts w:ascii="Calibri" w:hAnsi="Calibri" w:eastAsia="Calibri"/>
          <w:sz w:val="28"/>
          <w:szCs w:val="28"/>
        </w:rPr>
      </w:pPr>
      <w:r>
        <w:rPr>
          <w:rFonts w:ascii="Calibri" w:hAnsi="Calibri" w:eastAsia="Calibri"/>
          <w:sz w:val="28"/>
          <w:szCs w:val="28"/>
        </w:rPr>
        <w:t>（4） 在评标过程中影响评委正常工作。</w:t>
      </w:r>
    </w:p>
    <w:p>
      <w:pPr>
        <w:wordWrap w:val="0"/>
        <w:jc w:val="center"/>
        <w:rPr>
          <w:rFonts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四）投标报价</w:t>
      </w:r>
    </w:p>
    <w:p>
      <w:pPr>
        <w:wordWrap w:val="0"/>
        <w:ind w:firstLine="570"/>
        <w:rPr>
          <w:rFonts w:ascii="Calibri" w:hAnsi="Calibri" w:eastAsia="Calibri"/>
          <w:sz w:val="28"/>
          <w:szCs w:val="28"/>
        </w:rPr>
      </w:pPr>
      <w:r>
        <w:rPr>
          <w:rFonts w:ascii="Calibri" w:hAnsi="Calibri" w:eastAsia="Calibri"/>
          <w:sz w:val="28"/>
          <w:szCs w:val="28"/>
        </w:rPr>
        <w:t>14、投标报价应包括招标文件所确定的招标范围内响应图纸的全部内容，以及为完成上述内容所必须的附属工程、临时工程、材料、劳务及所需的全部费用。</w:t>
      </w:r>
    </w:p>
    <w:p>
      <w:pPr>
        <w:wordWrap w:val="0"/>
        <w:ind w:firstLine="570"/>
        <w:rPr>
          <w:rFonts w:ascii="Calibri" w:hAnsi="Calibri" w:eastAsia="Calibri"/>
          <w:sz w:val="28"/>
          <w:szCs w:val="28"/>
        </w:rPr>
      </w:pPr>
      <w:r>
        <w:rPr>
          <w:rFonts w:ascii="Calibri" w:hAnsi="Calibri" w:eastAsia="Calibri"/>
          <w:sz w:val="28"/>
          <w:szCs w:val="28"/>
        </w:rPr>
        <w:t>15、投标报价方式</w:t>
      </w:r>
    </w:p>
    <w:p>
      <w:pPr>
        <w:wordWrap w:val="0"/>
        <w:ind w:firstLine="570"/>
        <w:rPr>
          <w:rFonts w:ascii="Calibri" w:hAnsi="Calibri" w:eastAsia="Calibri"/>
          <w:sz w:val="28"/>
          <w:szCs w:val="28"/>
        </w:rPr>
      </w:pPr>
      <w:r>
        <w:rPr>
          <w:rFonts w:ascii="Calibri" w:hAnsi="Calibri" w:eastAsia="Calibri"/>
          <w:sz w:val="28"/>
          <w:szCs w:val="28"/>
        </w:rPr>
        <w:t>本工程项目采用下列第</w:t>
      </w:r>
      <w:r>
        <w:rPr>
          <w:rFonts w:ascii="Calibri" w:hAnsi="Calibri" w:eastAsia="Calibri"/>
          <w:sz w:val="28"/>
          <w:szCs w:val="28"/>
          <w:u w:val="single"/>
        </w:rPr>
        <w:t xml:space="preserve">  1  </w:t>
      </w:r>
      <w:r>
        <w:rPr>
          <w:rFonts w:ascii="Calibri" w:hAnsi="Calibri" w:eastAsia="Calibri"/>
          <w:sz w:val="28"/>
          <w:szCs w:val="28"/>
        </w:rPr>
        <w:t>种方式</w:t>
      </w:r>
    </w:p>
    <w:p>
      <w:pPr>
        <w:wordWrap w:val="0"/>
        <w:ind w:firstLine="570"/>
        <w:rPr>
          <w:rFonts w:ascii="Calibri" w:hAnsi="Calibri" w:eastAsia="Calibri"/>
          <w:sz w:val="28"/>
          <w:szCs w:val="28"/>
          <w:u w:val="single"/>
        </w:rPr>
      </w:pPr>
      <w:r>
        <w:rPr>
          <w:rFonts w:ascii="Calibri" w:hAnsi="Calibri" w:eastAsia="Calibri"/>
          <w:sz w:val="28"/>
          <w:szCs w:val="28"/>
        </w:rPr>
        <w:t>15.1固定价格报价。投标单位报价时应充分考虑施工期间各类建材的市场风险和国家政策性风险系数。</w:t>
      </w:r>
      <w:r>
        <w:rPr>
          <w:rFonts w:ascii="Calibri" w:hAnsi="Calibri" w:eastAsia="Calibri"/>
          <w:sz w:val="28"/>
          <w:szCs w:val="28"/>
          <w:u w:val="single"/>
        </w:rPr>
        <w:t>今后不作调整，所有材料采用一次性报价，并符合国家核定的质量、技术指标及图纸要求。</w:t>
      </w:r>
    </w:p>
    <w:p>
      <w:pPr>
        <w:wordWrap w:val="0"/>
        <w:ind w:firstLine="570"/>
        <w:rPr>
          <w:rFonts w:ascii="Calibri" w:hAnsi="Calibri" w:eastAsia="Calibri"/>
          <w:sz w:val="28"/>
          <w:szCs w:val="28"/>
        </w:rPr>
      </w:pPr>
      <w:r>
        <w:rPr>
          <w:rFonts w:ascii="Calibri" w:hAnsi="Calibri" w:eastAsia="Calibri"/>
          <w:sz w:val="28"/>
          <w:szCs w:val="28"/>
        </w:rPr>
        <w:t>16、投标报价的计价方法</w:t>
      </w:r>
    </w:p>
    <w:p>
      <w:pPr>
        <w:wordWrap w:val="0"/>
        <w:ind w:firstLine="570"/>
        <w:rPr>
          <w:rFonts w:ascii="Calibri" w:hAnsi="Calibri" w:eastAsia="Calibri"/>
          <w:sz w:val="28"/>
          <w:szCs w:val="28"/>
        </w:rPr>
      </w:pPr>
      <w:r>
        <w:rPr>
          <w:rFonts w:ascii="Calibri" w:hAnsi="Calibri" w:eastAsia="Calibri"/>
          <w:sz w:val="28"/>
          <w:szCs w:val="28"/>
        </w:rPr>
        <w:t>本工程项目采用工程量清单计价。投标单位应根据招标单位提供的图纸和工程量清单计算工程项目的单价、合价。工程量清单中每一个子目和单项均需计算填写单价、合价。投标单位没有填写单价、合价项目的，将被认为此项目已包括在其它单价、合价中或者作为让利处理。</w:t>
      </w:r>
    </w:p>
    <w:p>
      <w:pPr>
        <w:wordWrap w:val="0"/>
        <w:ind w:firstLine="570"/>
        <w:rPr>
          <w:rFonts w:ascii="Calibri" w:hAnsi="Calibri" w:eastAsia="Calibri"/>
          <w:sz w:val="28"/>
          <w:szCs w:val="28"/>
        </w:rPr>
      </w:pPr>
      <w:r>
        <w:rPr>
          <w:rFonts w:ascii="Calibri" w:hAnsi="Calibri" w:eastAsia="Calibri"/>
          <w:sz w:val="28"/>
          <w:szCs w:val="28"/>
        </w:rPr>
        <w:t>17、投标报价编制依据</w:t>
      </w:r>
    </w:p>
    <w:p>
      <w:pPr>
        <w:wordWrap w:val="0"/>
        <w:ind w:firstLine="570"/>
        <w:rPr>
          <w:rFonts w:ascii="Calibri" w:hAnsi="Calibri" w:eastAsia="Calibri"/>
          <w:sz w:val="28"/>
          <w:szCs w:val="28"/>
          <w:u w:val="single"/>
        </w:rPr>
      </w:pPr>
      <w:r>
        <w:rPr>
          <w:rFonts w:ascii="Calibri" w:hAnsi="Calibri" w:eastAsia="Calibri"/>
          <w:sz w:val="28"/>
          <w:szCs w:val="28"/>
          <w:u w:val="single"/>
        </w:rPr>
        <w:t>1、定额依据《江苏省建筑装饰工程预算定额》（2014）《全国统一安装工程预算定额江苏省估价表》（2014）。</w:t>
      </w:r>
    </w:p>
    <w:p>
      <w:pPr>
        <w:wordWrap w:val="0"/>
        <w:ind w:firstLine="570"/>
        <w:rPr>
          <w:rFonts w:ascii="Calibri" w:hAnsi="Calibri" w:eastAsia="Calibri"/>
          <w:sz w:val="28"/>
          <w:szCs w:val="28"/>
          <w:u w:val="single"/>
        </w:rPr>
      </w:pPr>
      <w:r>
        <w:rPr>
          <w:rFonts w:ascii="Calibri" w:hAnsi="Calibri" w:eastAsia="Calibri"/>
          <w:sz w:val="28"/>
          <w:szCs w:val="28"/>
          <w:u w:val="single"/>
        </w:rPr>
        <w:t>2、取费标准：按《江苏省建筑装饰工程费用定额》（2018）标准取费。3、主要材料价格按泰州市2019年1-3期材料信息指导价进行计价，同期信息指导价中没有的投标人可以咨询生产厂家自主报价。</w:t>
      </w:r>
    </w:p>
    <w:p>
      <w:pPr>
        <w:wordWrap w:val="0"/>
        <w:ind w:firstLine="570"/>
        <w:rPr>
          <w:rFonts w:ascii="Calibri" w:hAnsi="Calibri" w:eastAsia="Calibri"/>
          <w:sz w:val="28"/>
          <w:szCs w:val="28"/>
        </w:rPr>
      </w:pPr>
      <w:r>
        <w:rPr>
          <w:rFonts w:ascii="Calibri" w:hAnsi="Calibri" w:eastAsia="Calibri"/>
          <w:sz w:val="28"/>
          <w:szCs w:val="28"/>
        </w:rPr>
        <w:t xml:space="preserve">18、投标报价编制要求 </w:t>
      </w:r>
    </w:p>
    <w:p>
      <w:pPr>
        <w:wordWrap w:val="0"/>
        <w:ind w:firstLine="570"/>
        <w:rPr>
          <w:rFonts w:ascii="Calibri" w:hAnsi="Calibri" w:eastAsia="Calibri"/>
          <w:sz w:val="28"/>
          <w:szCs w:val="28"/>
          <w:u w:val="single"/>
        </w:rPr>
      </w:pPr>
      <w:r>
        <w:rPr>
          <w:rFonts w:ascii="Calibri" w:hAnsi="Calibri" w:eastAsia="Calibri"/>
          <w:sz w:val="28"/>
          <w:szCs w:val="28"/>
          <w:u w:val="single"/>
        </w:rPr>
        <w:t xml:space="preserve">    </w:t>
      </w:r>
      <w:r>
        <w:rPr>
          <w:rFonts w:ascii="Calibri" w:hAnsi="Calibri" w:eastAsia="Calibri"/>
          <w:sz w:val="28"/>
          <w:szCs w:val="28"/>
          <w:highlight w:val="green"/>
          <w:u w:val="single"/>
        </w:rPr>
        <w:t>投标报价不得低于成本</w:t>
      </w:r>
      <w:r>
        <w:rPr>
          <w:rFonts w:ascii="Calibri" w:hAnsi="Calibri" w:eastAsia="Calibri"/>
          <w:sz w:val="28"/>
          <w:szCs w:val="28"/>
          <w:u w:val="single"/>
        </w:rPr>
        <w:t xml:space="preserve">。 </w:t>
      </w:r>
    </w:p>
    <w:p>
      <w:pPr>
        <w:wordWrap w:val="0"/>
        <w:rPr>
          <w:rFonts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（五）投标文件密封和递交</w:t>
      </w:r>
    </w:p>
    <w:p>
      <w:pPr>
        <w:wordWrap w:val="0"/>
        <w:ind w:firstLine="570"/>
        <w:rPr>
          <w:rFonts w:ascii="Calibri" w:hAnsi="Calibri" w:eastAsia="Calibri"/>
          <w:sz w:val="28"/>
          <w:szCs w:val="28"/>
        </w:rPr>
      </w:pPr>
    </w:p>
    <w:p>
      <w:pPr>
        <w:wordWrap w:val="0"/>
        <w:ind w:firstLine="570"/>
        <w:rPr>
          <w:rFonts w:ascii="Calibri" w:hAnsi="Calibri" w:eastAsia="Calibri"/>
          <w:sz w:val="28"/>
          <w:szCs w:val="28"/>
        </w:rPr>
      </w:pPr>
      <w:r>
        <w:rPr>
          <w:rFonts w:ascii="Calibri" w:hAnsi="Calibri" w:eastAsia="Calibri"/>
          <w:sz w:val="28"/>
          <w:szCs w:val="28"/>
        </w:rPr>
        <w:t>19、投标文件的密封与标志</w:t>
      </w:r>
    </w:p>
    <w:p>
      <w:pPr>
        <w:wordWrap w:val="0"/>
        <w:ind w:firstLine="570"/>
        <w:rPr>
          <w:rFonts w:ascii="Calibri" w:hAnsi="Calibri" w:eastAsia="Calibri"/>
          <w:sz w:val="28"/>
          <w:szCs w:val="28"/>
        </w:rPr>
      </w:pPr>
      <w:r>
        <w:rPr>
          <w:rFonts w:ascii="Calibri" w:hAnsi="Calibri" w:eastAsia="Calibri"/>
          <w:sz w:val="28"/>
          <w:szCs w:val="28"/>
        </w:rPr>
        <w:t>20.1投标单位应准备</w:t>
      </w:r>
      <w:r>
        <w:rPr>
          <w:rFonts w:ascii="Calibri" w:hAnsi="Calibri" w:eastAsia="Calibri"/>
          <w:sz w:val="28"/>
          <w:szCs w:val="28"/>
          <w:u w:val="single"/>
        </w:rPr>
        <w:t xml:space="preserve"> 四</w:t>
      </w:r>
      <w:r>
        <w:rPr>
          <w:rFonts w:ascii="Calibri" w:hAnsi="Calibri" w:eastAsia="Calibri"/>
          <w:sz w:val="28"/>
          <w:szCs w:val="28"/>
        </w:rPr>
        <w:t>份完整的投标文件，其中正本</w:t>
      </w:r>
      <w:r>
        <w:rPr>
          <w:rFonts w:ascii="Calibri" w:hAnsi="Calibri" w:eastAsia="Calibri"/>
          <w:sz w:val="28"/>
          <w:szCs w:val="28"/>
          <w:u w:val="single"/>
        </w:rPr>
        <w:t xml:space="preserve">  壹  </w:t>
      </w:r>
      <w:r>
        <w:rPr>
          <w:rFonts w:ascii="Calibri" w:hAnsi="Calibri" w:eastAsia="Calibri"/>
          <w:sz w:val="28"/>
          <w:szCs w:val="28"/>
        </w:rPr>
        <w:t>份，副本</w:t>
      </w:r>
      <w:r>
        <w:rPr>
          <w:rFonts w:ascii="Calibri" w:hAnsi="Calibri" w:eastAsia="Calibri"/>
          <w:sz w:val="28"/>
          <w:szCs w:val="28"/>
          <w:u w:val="single"/>
        </w:rPr>
        <w:t xml:space="preserve">  四</w:t>
      </w:r>
      <w:r>
        <w:rPr>
          <w:rFonts w:ascii="Calibri" w:hAnsi="Calibri" w:eastAsia="Calibri"/>
          <w:sz w:val="28"/>
          <w:szCs w:val="28"/>
        </w:rPr>
        <w:t>份，并标明“正本”或“副本”字样。</w:t>
      </w:r>
    </w:p>
    <w:p>
      <w:pPr>
        <w:wordWrap w:val="0"/>
        <w:ind w:firstLine="560"/>
        <w:rPr>
          <w:rFonts w:ascii="Calibri" w:hAnsi="Calibri" w:eastAsia="Calibri"/>
          <w:sz w:val="28"/>
          <w:szCs w:val="28"/>
        </w:rPr>
      </w:pPr>
      <w:r>
        <w:rPr>
          <w:rFonts w:ascii="Calibri" w:hAnsi="Calibri" w:eastAsia="Calibri"/>
          <w:sz w:val="28"/>
          <w:szCs w:val="28"/>
        </w:rPr>
        <w:t>20.2当采用综合因素评标时投标文件分两册装订。第一册（技术标）为施工组织涉及；第二册（商务标）应分别密封，并在封袋上标明“技术标”或“商务标”，同时还要写明招标单位名称、工程名称、投标单位名称。</w:t>
      </w:r>
    </w:p>
    <w:p>
      <w:pPr>
        <w:wordWrap w:val="0"/>
        <w:ind w:firstLine="570"/>
        <w:rPr>
          <w:rFonts w:ascii="Calibri" w:hAnsi="Calibri" w:eastAsia="Calibri"/>
          <w:sz w:val="28"/>
          <w:szCs w:val="28"/>
        </w:rPr>
      </w:pPr>
      <w:r>
        <w:rPr>
          <w:rFonts w:ascii="Calibri" w:hAnsi="Calibri" w:eastAsia="Calibri"/>
          <w:sz w:val="28"/>
          <w:szCs w:val="28"/>
        </w:rPr>
        <w:t>20.3所有投标文件都必须在封袋骑缝处盖单位公章密封。</w:t>
      </w:r>
    </w:p>
    <w:p>
      <w:pPr>
        <w:wordWrap w:val="0"/>
        <w:ind w:firstLine="570"/>
        <w:rPr>
          <w:rFonts w:ascii="Calibri" w:hAnsi="Calibri" w:eastAsia="Calibri"/>
          <w:sz w:val="28"/>
          <w:szCs w:val="28"/>
        </w:rPr>
      </w:pPr>
      <w:r>
        <w:rPr>
          <w:rFonts w:ascii="Calibri" w:hAnsi="Calibri" w:eastAsia="Calibri"/>
          <w:sz w:val="28"/>
          <w:szCs w:val="28"/>
        </w:rPr>
        <w:t>20.4投标单位未按上述规定（20.1~20.3）提交投标文件，其投标文件将被拒绝，并原封退还给投标单位。</w:t>
      </w:r>
    </w:p>
    <w:p>
      <w:pPr>
        <w:wordWrap w:val="0"/>
        <w:ind w:firstLine="570"/>
        <w:rPr>
          <w:rFonts w:ascii="Calibri" w:hAnsi="Calibri" w:eastAsia="Calibri"/>
          <w:sz w:val="28"/>
          <w:szCs w:val="28"/>
        </w:rPr>
      </w:pPr>
      <w:r>
        <w:rPr>
          <w:rFonts w:ascii="Calibri" w:hAnsi="Calibri" w:eastAsia="Calibri"/>
          <w:sz w:val="28"/>
          <w:szCs w:val="28"/>
        </w:rPr>
        <w:t>20.5投标文件正、副本不一致时，以正本为准。</w:t>
      </w:r>
    </w:p>
    <w:p>
      <w:pPr>
        <w:wordWrap w:val="0"/>
        <w:ind w:firstLine="570"/>
        <w:rPr>
          <w:rFonts w:ascii="Calibri" w:hAnsi="Calibri" w:eastAsia="Calibri"/>
          <w:sz w:val="28"/>
          <w:szCs w:val="28"/>
        </w:rPr>
      </w:pPr>
      <w:r>
        <w:rPr>
          <w:rFonts w:ascii="Calibri" w:hAnsi="Calibri" w:eastAsia="Calibri"/>
          <w:sz w:val="28"/>
          <w:szCs w:val="28"/>
        </w:rPr>
        <w:t>21、投标截至时间</w:t>
      </w:r>
    </w:p>
    <w:p>
      <w:pPr>
        <w:wordWrap w:val="0"/>
        <w:ind w:firstLine="570"/>
        <w:rPr>
          <w:rFonts w:ascii="Calibri" w:hAnsi="Calibri" w:eastAsia="Calibri"/>
          <w:sz w:val="28"/>
          <w:szCs w:val="28"/>
        </w:rPr>
      </w:pPr>
      <w:r>
        <w:rPr>
          <w:rFonts w:ascii="Calibri" w:hAnsi="Calibri" w:eastAsia="Calibri"/>
          <w:sz w:val="28"/>
          <w:szCs w:val="28"/>
        </w:rPr>
        <w:t>投标单位须在前附表第14项规定的投标文件递交截至时间之前将投标文件递交给招标单位。</w:t>
      </w:r>
    </w:p>
    <w:p>
      <w:pPr>
        <w:wordWrap w:val="0"/>
        <w:ind w:firstLine="570"/>
        <w:rPr>
          <w:rFonts w:ascii="Calibri" w:hAnsi="Calibri" w:eastAsia="Calibri"/>
          <w:sz w:val="28"/>
          <w:szCs w:val="28"/>
        </w:rPr>
      </w:pPr>
      <w:r>
        <w:rPr>
          <w:rFonts w:ascii="Calibri" w:hAnsi="Calibri" w:eastAsia="Calibri"/>
          <w:sz w:val="28"/>
          <w:szCs w:val="28"/>
        </w:rPr>
        <w:t>22、投标文件的修改与撤回</w:t>
      </w:r>
    </w:p>
    <w:p>
      <w:pPr>
        <w:wordWrap w:val="0"/>
        <w:ind w:firstLine="570"/>
        <w:rPr>
          <w:rFonts w:ascii="Calibri" w:hAnsi="Calibri" w:eastAsia="Calibri"/>
          <w:sz w:val="28"/>
          <w:szCs w:val="28"/>
        </w:rPr>
      </w:pPr>
      <w:r>
        <w:rPr>
          <w:rFonts w:ascii="Calibri" w:hAnsi="Calibri" w:eastAsia="Calibri"/>
          <w:sz w:val="28"/>
          <w:szCs w:val="28"/>
        </w:rPr>
        <w:t>投标截至时间之前，投标单位可对所递交的投标文件进行修改或撤回，但所递交的修改或撤回通知必须按招标文件的规定进行编制、密封、标志（在包封上标明“修改”或“撤回”字样，并注明修改或撤回的时间）和递交。投标截至时间之后，投标单位不得修改或撤回投标文件。定标以后，所有投标文件不退回投标单位。</w:t>
      </w:r>
    </w:p>
    <w:p>
      <w:pPr>
        <w:wordWrap w:val="0"/>
        <w:jc w:val="center"/>
        <w:rPr>
          <w:rFonts w:ascii="黑体" w:hAnsi="黑体" w:eastAsia="黑体"/>
          <w:sz w:val="36"/>
          <w:szCs w:val="36"/>
        </w:rPr>
      </w:pPr>
      <w:r>
        <w:rPr>
          <w:rFonts w:ascii="黑体" w:hAnsi="黑体" w:eastAsia="黑体"/>
          <w:sz w:val="36"/>
          <w:szCs w:val="36"/>
        </w:rPr>
        <w:t>（六）开标、评标、定标</w:t>
      </w:r>
    </w:p>
    <w:p>
      <w:pPr>
        <w:wordWrap w:val="0"/>
        <w:rPr>
          <w:rFonts w:ascii="Calibri" w:hAnsi="Calibri" w:eastAsia="Calibri"/>
          <w:sz w:val="28"/>
          <w:szCs w:val="28"/>
        </w:rPr>
      </w:pPr>
      <w:r>
        <w:rPr>
          <w:rFonts w:ascii="Calibri" w:hAnsi="Calibri" w:eastAsia="Calibri"/>
          <w:sz w:val="28"/>
          <w:szCs w:val="28"/>
        </w:rPr>
        <w:t xml:space="preserve">    23、本工程评标、定标办法采用</w:t>
      </w:r>
      <w:r>
        <w:rPr>
          <w:rFonts w:ascii="Calibri" w:hAnsi="Calibri" w:eastAsia="Calibri"/>
          <w:sz w:val="28"/>
          <w:szCs w:val="28"/>
          <w:highlight w:val="green"/>
        </w:rPr>
        <w:t>合理低价法</w:t>
      </w:r>
      <w:r>
        <w:rPr>
          <w:rFonts w:hint="eastAsia" w:ascii="宋体" w:hAnsi="宋体" w:eastAsia="宋体"/>
          <w:sz w:val="28"/>
          <w:szCs w:val="28"/>
          <w:highlight w:val="green"/>
        </w:rPr>
        <w:t>。具体见评标办法</w:t>
      </w:r>
      <w:r>
        <w:rPr>
          <w:rFonts w:hint="eastAsia" w:ascii="宋体" w:hAnsi="宋体" w:eastAsia="宋体"/>
          <w:sz w:val="28"/>
          <w:szCs w:val="28"/>
        </w:rPr>
        <w:t>。</w:t>
      </w:r>
    </w:p>
    <w:p>
      <w:pPr>
        <w:wordWrap w:val="0"/>
        <w:ind w:firstLine="570"/>
        <w:rPr>
          <w:rFonts w:ascii="Calibri" w:hAnsi="Calibri" w:eastAsia="Calibri"/>
          <w:sz w:val="28"/>
          <w:szCs w:val="28"/>
        </w:rPr>
      </w:pPr>
      <w:r>
        <w:rPr>
          <w:rFonts w:ascii="Calibri" w:hAnsi="Calibri" w:eastAsia="Calibri"/>
          <w:sz w:val="28"/>
          <w:szCs w:val="28"/>
        </w:rPr>
        <w:t>24、招标人按本须知前附表第15项所规定的时间、地点公开开标。参加开标的投标单位代表应签名报道，以证明其出席开标会议，法人代表或其授权委托人和拟投本工程的项目经理本人均必须准时到场参加开标，否则视为弃权。开标会由招标单位主持，法人代表或授权委托人和项目经理资质证书原件及身份证原件开标时由其本人提供，未提供或核对不一致，均视为未准时到场参加开标会议。由投标人或其推选的代表检查投标文件的蜜蜂情况，以及是否按要求提供了投标保证金，经确认无误后，当众启封投标文件及修改文件，公布投标文件的主要内容，公布标底。</w:t>
      </w:r>
    </w:p>
    <w:p>
      <w:pPr>
        <w:wordWrap w:val="0"/>
        <w:ind w:firstLine="570"/>
        <w:rPr>
          <w:rFonts w:ascii="Calibri" w:hAnsi="Calibri" w:eastAsia="Calibri"/>
          <w:sz w:val="28"/>
          <w:szCs w:val="28"/>
        </w:rPr>
      </w:pPr>
      <w:r>
        <w:rPr>
          <w:rFonts w:ascii="Calibri" w:hAnsi="Calibri" w:eastAsia="Calibri"/>
          <w:sz w:val="28"/>
          <w:szCs w:val="28"/>
        </w:rPr>
        <w:t>25、投标文件出现下列情况之一的，将作为无效投标文件处理，无效投标文件不予参加评标。</w:t>
      </w:r>
    </w:p>
    <w:p>
      <w:pPr>
        <w:wordWrap w:val="0"/>
        <w:ind w:firstLine="570"/>
        <w:rPr>
          <w:rFonts w:ascii="Calibri" w:hAnsi="Calibri" w:eastAsia="Calibri"/>
          <w:sz w:val="28"/>
          <w:szCs w:val="28"/>
        </w:rPr>
      </w:pPr>
      <w:r>
        <w:rPr>
          <w:rFonts w:ascii="Calibri" w:hAnsi="Calibri" w:eastAsia="Calibri"/>
          <w:sz w:val="28"/>
          <w:szCs w:val="28"/>
        </w:rPr>
        <w:t>25.1投标文件中的投标书未加盖投标人的企业及企业法定代表人印章的，或者企业法定代表人委托代理人没有合法、有效的委托书（原件）及委托代理人印章的；</w:t>
      </w:r>
    </w:p>
    <w:p>
      <w:pPr>
        <w:wordWrap w:val="0"/>
        <w:ind w:firstLine="570"/>
        <w:rPr>
          <w:rFonts w:ascii="Calibri" w:hAnsi="Calibri" w:eastAsia="Calibri"/>
          <w:sz w:val="28"/>
          <w:szCs w:val="28"/>
        </w:rPr>
      </w:pPr>
      <w:r>
        <w:rPr>
          <w:rFonts w:ascii="Calibri" w:hAnsi="Calibri" w:eastAsia="Calibri"/>
          <w:sz w:val="28"/>
          <w:szCs w:val="28"/>
        </w:rPr>
        <w:t>25.2未按规定的格式填写，内容不全或字迹模糊，无法辨认的；</w:t>
      </w:r>
    </w:p>
    <w:p>
      <w:pPr>
        <w:wordWrap w:val="0"/>
        <w:ind w:firstLine="570"/>
        <w:rPr>
          <w:rFonts w:ascii="Calibri" w:hAnsi="Calibri" w:eastAsia="Calibri"/>
          <w:sz w:val="28"/>
          <w:szCs w:val="28"/>
        </w:rPr>
      </w:pPr>
      <w:r>
        <w:rPr>
          <w:rFonts w:ascii="Calibri" w:hAnsi="Calibri" w:eastAsia="Calibri"/>
          <w:sz w:val="28"/>
          <w:szCs w:val="28"/>
        </w:rPr>
        <w:t>25.3投标人递交两份或多份内容不同的投标文件，或在一份投标文件中对同一招标项目报有多个报价，且未声明哪一个有效，按招标文件规定提交备选投标方案的除外；</w:t>
      </w:r>
    </w:p>
    <w:p>
      <w:pPr>
        <w:wordWrap w:val="0"/>
        <w:ind w:firstLine="570"/>
        <w:rPr>
          <w:rFonts w:ascii="Calibri" w:hAnsi="Calibri" w:eastAsia="Calibri"/>
          <w:sz w:val="28"/>
          <w:szCs w:val="28"/>
        </w:rPr>
      </w:pPr>
      <w:r>
        <w:rPr>
          <w:rFonts w:ascii="Calibri" w:hAnsi="Calibri" w:eastAsia="Calibri"/>
          <w:sz w:val="28"/>
          <w:szCs w:val="28"/>
        </w:rPr>
        <w:t>25.4投标人名称或组织结构与资格预审时不一致；</w:t>
      </w:r>
    </w:p>
    <w:p>
      <w:pPr>
        <w:wordWrap w:val="0"/>
        <w:ind w:firstLine="570"/>
        <w:rPr>
          <w:rFonts w:ascii="Calibri" w:hAnsi="Calibri" w:eastAsia="Calibri"/>
          <w:sz w:val="28"/>
          <w:szCs w:val="28"/>
        </w:rPr>
      </w:pPr>
      <w:r>
        <w:rPr>
          <w:rFonts w:ascii="Calibri" w:hAnsi="Calibri" w:eastAsia="Calibri"/>
          <w:sz w:val="28"/>
          <w:szCs w:val="28"/>
        </w:rPr>
        <w:t>25.5投标人未按照招标文件的要求提供投标保函或者投标保证金的；</w:t>
      </w:r>
    </w:p>
    <w:p>
      <w:pPr>
        <w:wordWrap w:val="0"/>
        <w:ind w:firstLine="570"/>
        <w:rPr>
          <w:rFonts w:ascii="Calibri" w:hAnsi="Calibri" w:eastAsia="Calibri"/>
          <w:sz w:val="28"/>
          <w:szCs w:val="28"/>
        </w:rPr>
      </w:pPr>
      <w:r>
        <w:rPr>
          <w:rFonts w:ascii="Calibri" w:hAnsi="Calibri" w:eastAsia="Calibri"/>
          <w:sz w:val="28"/>
          <w:szCs w:val="28"/>
        </w:rPr>
        <w:t>25.6投标文件载明的招标项目完成期限，超过招标文件规定的期限；</w:t>
      </w:r>
    </w:p>
    <w:p>
      <w:pPr>
        <w:wordWrap w:val="0"/>
        <w:ind w:firstLine="570"/>
        <w:rPr>
          <w:rFonts w:ascii="Calibri" w:hAnsi="Calibri" w:eastAsia="Calibri"/>
          <w:sz w:val="28"/>
          <w:szCs w:val="28"/>
        </w:rPr>
      </w:pPr>
      <w:r>
        <w:rPr>
          <w:rFonts w:ascii="Calibri" w:hAnsi="Calibri" w:eastAsia="Calibri"/>
          <w:sz w:val="28"/>
          <w:szCs w:val="28"/>
        </w:rPr>
        <w:t>25.7明显不符合技术规格、技术标准的要求；</w:t>
      </w:r>
    </w:p>
    <w:p>
      <w:pPr>
        <w:wordWrap w:val="0"/>
        <w:ind w:firstLine="570"/>
        <w:rPr>
          <w:rFonts w:ascii="Calibri" w:hAnsi="Calibri" w:eastAsia="Calibri"/>
          <w:sz w:val="28"/>
          <w:szCs w:val="28"/>
        </w:rPr>
      </w:pPr>
      <w:r>
        <w:rPr>
          <w:rFonts w:ascii="Calibri" w:hAnsi="Calibri" w:eastAsia="Calibri"/>
          <w:sz w:val="28"/>
          <w:szCs w:val="28"/>
        </w:rPr>
        <w:t>25.8投标文件附有招标人不能接受的条件；</w:t>
      </w:r>
    </w:p>
    <w:p>
      <w:pPr>
        <w:wordWrap w:val="0"/>
        <w:ind w:firstLine="570"/>
        <w:rPr>
          <w:rFonts w:ascii="Calibri" w:hAnsi="Calibri" w:eastAsia="Calibri"/>
          <w:sz w:val="28"/>
          <w:szCs w:val="28"/>
        </w:rPr>
      </w:pPr>
      <w:r>
        <w:rPr>
          <w:rFonts w:ascii="Calibri" w:hAnsi="Calibri" w:eastAsia="Calibri"/>
          <w:sz w:val="28"/>
          <w:szCs w:val="28"/>
        </w:rPr>
        <w:t>25.9不符合招标文件中规定的其它实质性要求。</w:t>
      </w:r>
    </w:p>
    <w:p>
      <w:pPr>
        <w:wordWrap w:val="0"/>
        <w:ind w:firstLine="570"/>
        <w:rPr>
          <w:rFonts w:ascii="Calibri" w:hAnsi="Calibri" w:eastAsia="Calibri"/>
          <w:sz w:val="28"/>
          <w:szCs w:val="28"/>
        </w:rPr>
      </w:pPr>
      <w:r>
        <w:rPr>
          <w:rFonts w:ascii="Calibri" w:hAnsi="Calibri" w:eastAsia="Calibri"/>
          <w:sz w:val="28"/>
          <w:szCs w:val="28"/>
        </w:rPr>
        <w:t>26、评标、定标工作在业主的监督下由招标单位组织进行。</w:t>
      </w:r>
    </w:p>
    <w:p>
      <w:pPr>
        <w:wordWrap w:val="0"/>
        <w:ind w:firstLine="570"/>
        <w:rPr>
          <w:rFonts w:ascii="Calibri" w:hAnsi="Calibri" w:eastAsia="Calibri"/>
          <w:sz w:val="28"/>
          <w:szCs w:val="28"/>
        </w:rPr>
      </w:pPr>
      <w:r>
        <w:rPr>
          <w:rFonts w:ascii="Calibri" w:hAnsi="Calibri" w:eastAsia="Calibri"/>
          <w:sz w:val="28"/>
          <w:szCs w:val="28"/>
        </w:rPr>
        <w:t>27、投标文件的澄清</w:t>
      </w:r>
    </w:p>
    <w:p>
      <w:pPr>
        <w:wordWrap w:val="0"/>
        <w:ind w:firstLine="570"/>
        <w:rPr>
          <w:rFonts w:ascii="Calibri" w:hAnsi="Calibri" w:eastAsia="Calibri"/>
          <w:sz w:val="28"/>
          <w:szCs w:val="28"/>
        </w:rPr>
      </w:pPr>
      <w:r>
        <w:rPr>
          <w:rFonts w:ascii="Calibri" w:hAnsi="Calibri" w:eastAsia="Calibri"/>
          <w:sz w:val="28"/>
          <w:szCs w:val="28"/>
        </w:rPr>
        <w:t>在评标过程中，评标组织认为需要，在业主经办人员在场的情况下，可要求投标单位对投标文件中的有关问题进行澄清或提供补充说明及有关资料，投标单位应做出书面答复。书面答复中不得变更价格、工期、自报质量等级等实质性内容。</w:t>
      </w:r>
    </w:p>
    <w:p>
      <w:pPr>
        <w:wordWrap w:val="0"/>
        <w:ind w:firstLine="570"/>
        <w:rPr>
          <w:rFonts w:ascii="Calibri" w:hAnsi="Calibri" w:eastAsia="Calibri"/>
          <w:sz w:val="28"/>
          <w:szCs w:val="28"/>
        </w:rPr>
      </w:pPr>
      <w:r>
        <w:rPr>
          <w:rFonts w:ascii="Calibri" w:hAnsi="Calibri" w:eastAsia="Calibri"/>
          <w:sz w:val="28"/>
          <w:szCs w:val="28"/>
        </w:rPr>
        <w:t>书面答复须投标单位法定代表人或其代理人的签字或加盖印鉴，签字或加盖印鉴的书面答复将视未投标文件的组成部分。投标截至时间后，投标人对投标报价或其它实质性内容修正的函件和增加的任何优惠条件，一律不得作为评标、定标的依据。</w:t>
      </w:r>
    </w:p>
    <w:p>
      <w:pPr>
        <w:wordWrap w:val="0"/>
        <w:ind w:firstLine="570"/>
        <w:rPr>
          <w:rFonts w:ascii="Calibri" w:hAnsi="Calibri" w:eastAsia="Calibri"/>
          <w:sz w:val="28"/>
          <w:szCs w:val="28"/>
        </w:rPr>
      </w:pPr>
      <w:r>
        <w:rPr>
          <w:rFonts w:ascii="Calibri" w:hAnsi="Calibri" w:eastAsia="Calibri"/>
          <w:sz w:val="28"/>
          <w:szCs w:val="28"/>
        </w:rPr>
        <w:t>28、在投标文件的审查、澄清、评价和比较以及授予合同过程中，投标单位对招标单位和评标组织成员施加影响的任何行为，都将导致取消其中标资格。</w:t>
      </w:r>
    </w:p>
    <w:p>
      <w:pPr>
        <w:wordWrap w:val="0"/>
        <w:jc w:val="center"/>
        <w:rPr>
          <w:rFonts w:hint="eastAsia"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（七）合同的授予</w:t>
      </w:r>
    </w:p>
    <w:p>
      <w:pPr>
        <w:wordWrap w:val="0"/>
        <w:rPr>
          <w:rFonts w:ascii="Calibri" w:hAnsi="Calibri" w:eastAsia="Calibri"/>
          <w:sz w:val="28"/>
          <w:szCs w:val="28"/>
        </w:rPr>
      </w:pPr>
    </w:p>
    <w:p>
      <w:pPr>
        <w:wordWrap w:val="0"/>
        <w:ind w:firstLine="420"/>
        <w:rPr>
          <w:rFonts w:ascii="Calibri" w:hAnsi="Calibri" w:eastAsia="Calibri"/>
          <w:sz w:val="28"/>
          <w:szCs w:val="28"/>
        </w:rPr>
      </w:pPr>
      <w:r>
        <w:rPr>
          <w:rFonts w:ascii="Calibri" w:hAnsi="Calibri" w:eastAsia="Calibri"/>
          <w:sz w:val="28"/>
          <w:szCs w:val="28"/>
        </w:rPr>
        <w:t>29、定标后，招标人应在5日内向业主单位提交施工招标情况的</w:t>
      </w:r>
    </w:p>
    <w:p>
      <w:pPr>
        <w:wordWrap w:val="0"/>
        <w:rPr>
          <w:rFonts w:ascii="Calibri" w:hAnsi="Calibri" w:eastAsia="Calibri"/>
          <w:sz w:val="28"/>
          <w:szCs w:val="28"/>
        </w:rPr>
      </w:pPr>
      <w:r>
        <w:rPr>
          <w:rFonts w:ascii="Calibri" w:hAnsi="Calibri" w:eastAsia="Calibri"/>
          <w:sz w:val="28"/>
          <w:szCs w:val="28"/>
        </w:rPr>
        <w:t>书面报告，书面报告应包括下列内容：</w:t>
      </w:r>
    </w:p>
    <w:p>
      <w:pPr>
        <w:wordWrap w:val="0"/>
        <w:rPr>
          <w:rFonts w:ascii="Calibri" w:hAnsi="Calibri" w:eastAsia="Calibri"/>
          <w:sz w:val="28"/>
          <w:szCs w:val="28"/>
        </w:rPr>
      </w:pPr>
      <w:r>
        <w:rPr>
          <w:rFonts w:ascii="Calibri" w:hAnsi="Calibri" w:eastAsia="Calibri"/>
          <w:sz w:val="28"/>
          <w:szCs w:val="28"/>
        </w:rPr>
        <w:t>29.1施工招标投标的基本情况，包括施工招标范围、施工招标方式资格审查、开评标过程和确定中标人的方式及理由等。</w:t>
      </w:r>
    </w:p>
    <w:p>
      <w:pPr>
        <w:wordWrap w:val="0"/>
        <w:rPr>
          <w:rFonts w:ascii="Calibri" w:hAnsi="Calibri" w:eastAsia="Calibri"/>
          <w:sz w:val="28"/>
          <w:szCs w:val="28"/>
        </w:rPr>
      </w:pPr>
      <w:r>
        <w:rPr>
          <w:rFonts w:ascii="Calibri" w:hAnsi="Calibri" w:eastAsia="Calibri"/>
          <w:sz w:val="28"/>
          <w:szCs w:val="28"/>
        </w:rPr>
        <w:t>29.2相关的文件资料包括招标公告或者投标邀请书、投标报名一览表、资格预审文件、招标文件，评标委员会的评标报告（没有标底的，应当附标底）、中标人的投标文件、委托工程招标代理的还应当附工程施工招标代理委托合同。</w:t>
      </w:r>
    </w:p>
    <w:p>
      <w:pPr>
        <w:wordWrap w:val="0"/>
        <w:rPr>
          <w:rFonts w:ascii="Calibri" w:hAnsi="Calibri" w:eastAsia="Calibri"/>
          <w:sz w:val="28"/>
          <w:szCs w:val="28"/>
        </w:rPr>
      </w:pPr>
      <w:r>
        <w:rPr>
          <w:rFonts w:ascii="Calibri" w:hAnsi="Calibri" w:eastAsia="Calibri"/>
          <w:sz w:val="28"/>
          <w:szCs w:val="28"/>
        </w:rPr>
        <w:t>29.3招标代理费由中标单位取中标通知书时负责支付给代理公司。</w:t>
      </w:r>
    </w:p>
    <w:p>
      <w:pPr>
        <w:wordWrap w:val="0"/>
        <w:rPr>
          <w:rFonts w:ascii="Calibri" w:hAnsi="Calibri" w:eastAsia="Calibri"/>
          <w:sz w:val="28"/>
          <w:szCs w:val="28"/>
        </w:rPr>
      </w:pPr>
      <w:r>
        <w:rPr>
          <w:rFonts w:ascii="Calibri" w:hAnsi="Calibri" w:eastAsia="Calibri"/>
          <w:sz w:val="28"/>
          <w:szCs w:val="28"/>
        </w:rPr>
        <w:t>30、招标人和中标人应当自中标通知书发出之日起5日内，按照招标文件和中标人的投标文件订立书面合同；招标人和中标人不得再订立背离合同实质性内容的其他协议。</w:t>
      </w:r>
    </w:p>
    <w:p>
      <w:pPr>
        <w:wordWrap w:val="0"/>
        <w:rPr>
          <w:rFonts w:ascii="Calibri" w:hAnsi="Calibri" w:eastAsia="Calibri"/>
          <w:sz w:val="28"/>
          <w:szCs w:val="28"/>
        </w:rPr>
      </w:pPr>
      <w:r>
        <w:rPr>
          <w:rFonts w:ascii="Calibri" w:hAnsi="Calibri" w:eastAsia="Calibri"/>
          <w:sz w:val="28"/>
          <w:szCs w:val="28"/>
        </w:rPr>
        <w:t>31、合同协议书签署后3天内，中标人应按本须知前附表第16项规定的金额向投标人提交履约担保，担保的形式为现金支票或银行保函。</w:t>
      </w:r>
    </w:p>
    <w:p>
      <w:pPr>
        <w:wordWrap w:val="0"/>
        <w:rPr>
          <w:rFonts w:ascii="Calibri" w:hAnsi="Calibri" w:eastAsia="Calibri"/>
          <w:sz w:val="28"/>
          <w:szCs w:val="28"/>
        </w:rPr>
      </w:pPr>
      <w:r>
        <w:rPr>
          <w:rFonts w:ascii="Calibri" w:hAnsi="Calibri" w:eastAsia="Calibri"/>
          <w:sz w:val="28"/>
          <w:szCs w:val="28"/>
        </w:rPr>
        <w:t>32、若中标人不能按本须知第31条款的规定执行，招标人将有充分的理由解除合同，并没收其投标保证金，给招标人造成的损失超过投标担保数额的，还应当对超过部分予以赔偿。</w:t>
      </w:r>
    </w:p>
    <w:p>
      <w:pPr>
        <w:wordWrap w:val="0"/>
        <w:rPr>
          <w:rFonts w:ascii="Calibri" w:hAnsi="Calibri" w:eastAsia="Calibri"/>
          <w:sz w:val="28"/>
          <w:szCs w:val="28"/>
        </w:rPr>
      </w:pPr>
      <w:r>
        <w:rPr>
          <w:rFonts w:ascii="Calibri" w:hAnsi="Calibri" w:eastAsia="Calibri"/>
          <w:sz w:val="28"/>
          <w:szCs w:val="28"/>
        </w:rPr>
        <w:t>33、订立书面合同后7天内，招标人应当将合同送至业主单位备案。</w:t>
      </w: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p>
      <w:pPr>
        <w:tabs>
          <w:tab w:val="left" w:pos="1762"/>
          <w:tab w:val="center" w:pos="4513"/>
        </w:tabs>
        <w:wordWrap w:val="0"/>
        <w:jc w:val="left"/>
        <w:rPr>
          <w:rFonts w:ascii="黑体" w:hAnsi="黑体" w:eastAsia="黑体"/>
          <w:sz w:val="36"/>
          <w:szCs w:val="36"/>
        </w:rPr>
      </w:pPr>
      <w:r>
        <w:rPr>
          <w:rFonts w:ascii="黑体" w:hAnsi="黑体" w:eastAsia="黑体"/>
          <w:sz w:val="36"/>
          <w:szCs w:val="36"/>
        </w:rPr>
        <w:tab/>
      </w:r>
    </w:p>
    <w:p>
      <w:pPr>
        <w:tabs>
          <w:tab w:val="left" w:pos="1762"/>
          <w:tab w:val="center" w:pos="4513"/>
        </w:tabs>
        <w:wordWrap w:val="0"/>
        <w:ind w:firstLine="2880" w:firstLineChars="800"/>
        <w:jc w:val="left"/>
        <w:rPr>
          <w:rFonts w:ascii="黑体" w:hAnsi="黑体" w:eastAsia="黑体"/>
          <w:sz w:val="36"/>
          <w:szCs w:val="36"/>
        </w:rPr>
      </w:pPr>
      <w:r>
        <w:rPr>
          <w:rFonts w:ascii="黑体" w:hAnsi="黑体" w:eastAsia="黑体"/>
          <w:sz w:val="36"/>
          <w:szCs w:val="36"/>
        </w:rPr>
        <w:tab/>
      </w:r>
      <w:r>
        <w:rPr>
          <w:rFonts w:ascii="黑体" w:hAnsi="黑体" w:eastAsia="黑体"/>
          <w:sz w:val="36"/>
          <w:szCs w:val="36"/>
        </w:rPr>
        <w:t>第二章   投标文件表式</w:t>
      </w:r>
    </w:p>
    <w:p>
      <w:pPr>
        <w:wordWrap w:val="0"/>
        <w:jc w:val="center"/>
        <w:rPr>
          <w:rFonts w:ascii="黑体" w:hAnsi="黑体" w:eastAsia="黑体"/>
          <w:sz w:val="36"/>
          <w:szCs w:val="36"/>
        </w:rPr>
      </w:pPr>
      <w:r>
        <w:rPr>
          <w:sz w:val="20"/>
        </w:rPr>
        <w:pict>
          <v:shape id="_x0000_i1028" o:spt="75" type="#_x0000_t75" style="height:45.7pt;width:325.7pt;" filled="t" o:preferrelative="t" stroked="f" coordsize="21600,21600">
            <v:path/>
            <v:fill on="t" focussize="0,0"/>
            <v:stroke on="f" joinstyle="miter"/>
            <v:imagedata r:id="rId7" o:title=" "/>
            <o:lock v:ext="edit" aspectratio="t"/>
            <w10:wrap type="none"/>
            <w10:anchorlock/>
          </v:shape>
        </w:pict>
      </w:r>
      <w:r>
        <w:rPr>
          <w:sz w:val="20"/>
        </w:rPr>
        <w:pict>
          <v:shape id="_x0000_i1029" o:spt="75" type="#_x0000_t75" style="height:37.7pt;width:38.85pt;" filled="t" o:preferrelative="t" stroked="f" coordsize="21600,21600">
            <v:path/>
            <v:fill on="t" focussize="0,0"/>
            <v:stroke on="f" joinstyle="miter"/>
            <v:imagedata r:id="rId8" o:title=" "/>
            <o:lock v:ext="edit" aspectratio="t"/>
            <w10:wrap type="none"/>
            <w10:anchorlock/>
          </v:shape>
        </w:pict>
      </w:r>
      <w:r>
        <w:rPr>
          <w:sz w:val="20"/>
        </w:rPr>
        <w:pict>
          <v:shape id="_x0000_i1030" o:spt="75" type="#_x0000_t75" style="height:70.85pt;width:73.15pt;" filled="t" o:preferrelative="t" stroked="f" coordsize="21600,21600">
            <v:path/>
            <v:fill on="t" focussize="0,0"/>
            <v:stroke on="f" joinstyle="miter"/>
            <v:imagedata r:id="rId9" o:title=" "/>
            <o:lock v:ext="edit" aspectratio="t"/>
            <w10:wrap type="none"/>
            <w10:anchorlock/>
          </v:shape>
        </w:pict>
      </w:r>
      <w:r>
        <w:rPr>
          <w:rFonts w:ascii="黑体" w:hAnsi="黑体" w:eastAsia="黑体"/>
          <w:sz w:val="36"/>
          <w:szCs w:val="36"/>
        </w:rPr>
        <w:t>一、投标函</w:t>
      </w:r>
    </w:p>
    <w:p>
      <w:pPr>
        <w:snapToGrid w:val="0"/>
        <w:spacing w:line="360" w:lineRule="auto"/>
        <w:rPr>
          <w:rFonts w:ascii="仿宋" w:hAnsi="仿宋" w:eastAsia="仿宋"/>
          <w:color w:val="000000"/>
          <w:sz w:val="30"/>
        </w:rPr>
      </w:pPr>
      <w:r>
        <w:rPr>
          <w:rFonts w:hint="eastAsia" w:ascii="仿宋" w:hAnsi="仿宋" w:eastAsia="仿宋"/>
          <w:sz w:val="30"/>
          <w:u w:val="single"/>
        </w:rPr>
        <w:t xml:space="preserve">                    </w:t>
      </w:r>
      <w:r>
        <w:rPr>
          <w:rFonts w:hint="eastAsia" w:ascii="仿宋" w:hAnsi="仿宋" w:eastAsia="仿宋"/>
          <w:color w:val="000000"/>
          <w:sz w:val="30"/>
        </w:rPr>
        <w:t>（招标人）：</w:t>
      </w:r>
    </w:p>
    <w:p>
      <w:pPr>
        <w:wordWrap w:val="0"/>
        <w:spacing w:line="540" w:lineRule="exact"/>
        <w:ind w:firstLine="561"/>
        <w:rPr>
          <w:rFonts w:ascii="Calibri" w:hAnsi="Calibri" w:eastAsia="Calibri"/>
          <w:sz w:val="28"/>
          <w:szCs w:val="28"/>
        </w:rPr>
      </w:pPr>
      <w:r>
        <w:rPr>
          <w:rFonts w:hint="eastAsia" w:ascii="Calibri" w:hAnsi="Calibri" w:eastAsia="Calibri"/>
          <w:sz w:val="28"/>
          <w:szCs w:val="28"/>
        </w:rPr>
        <w:t>1、根据已收到贵方                        的招标文件，我单位经考察现场和研究上述招标文件的投标须知等有关文件，我方愿意以:</w:t>
      </w:r>
      <w:r>
        <w:rPr>
          <w:rFonts w:ascii="Calibri" w:hAnsi="Calibri" w:eastAsia="Calibri"/>
          <w:sz w:val="28"/>
          <w:szCs w:val="28"/>
        </w:rPr>
        <w:t>人民币（大写）</w:t>
      </w:r>
      <w:r>
        <w:rPr>
          <w:rFonts w:ascii="Calibri" w:hAnsi="Calibri" w:eastAsia="Calibri"/>
          <w:sz w:val="28"/>
          <w:szCs w:val="28"/>
          <w:u w:val="single"/>
        </w:rPr>
        <w:t xml:space="preserve">                         </w:t>
      </w:r>
    </w:p>
    <w:p>
      <w:pPr>
        <w:wordWrap w:val="0"/>
        <w:spacing w:line="540" w:lineRule="exact"/>
        <w:ind w:firstLine="561"/>
        <w:rPr>
          <w:rFonts w:ascii="Calibri" w:hAnsi="Calibri" w:eastAsia="Calibri"/>
          <w:sz w:val="28"/>
          <w:szCs w:val="28"/>
        </w:rPr>
      </w:pPr>
      <w:r>
        <w:rPr>
          <w:rFonts w:ascii="Calibri" w:hAnsi="Calibri" w:eastAsia="Calibri"/>
          <w:sz w:val="28"/>
          <w:szCs w:val="28"/>
        </w:rPr>
        <w:t>（小写）</w:t>
      </w:r>
      <w:r>
        <w:rPr>
          <w:rFonts w:ascii="Calibri" w:hAnsi="Calibri" w:eastAsia="Calibri"/>
          <w:sz w:val="28"/>
          <w:szCs w:val="28"/>
          <w:u w:val="single"/>
        </w:rPr>
        <w:t xml:space="preserve">                         </w:t>
      </w:r>
    </w:p>
    <w:p>
      <w:pPr>
        <w:wordWrap w:val="0"/>
        <w:spacing w:line="540" w:lineRule="exact"/>
        <w:ind w:firstLine="561"/>
        <w:rPr>
          <w:rFonts w:ascii="Calibri" w:hAnsi="Calibri" w:eastAsia="Calibri"/>
          <w:sz w:val="28"/>
          <w:szCs w:val="28"/>
        </w:rPr>
      </w:pPr>
      <w:r>
        <w:rPr>
          <w:rFonts w:ascii="Calibri" w:hAnsi="Calibri" w:eastAsia="Calibri"/>
          <w:sz w:val="28"/>
          <w:szCs w:val="28"/>
        </w:rPr>
        <w:t>的总价，按招标文件的要求承包本次招标范围内的全部工程。</w:t>
      </w:r>
    </w:p>
    <w:p>
      <w:pPr>
        <w:wordWrap w:val="0"/>
        <w:spacing w:line="540" w:lineRule="exact"/>
        <w:ind w:firstLine="561"/>
        <w:rPr>
          <w:rFonts w:ascii="Calibri" w:hAnsi="Calibri" w:eastAsia="Calibri"/>
          <w:sz w:val="28"/>
          <w:szCs w:val="28"/>
        </w:rPr>
      </w:pPr>
      <w:r>
        <w:rPr>
          <w:rFonts w:ascii="Calibri" w:hAnsi="Calibri" w:eastAsia="Calibri"/>
          <w:sz w:val="28"/>
          <w:szCs w:val="28"/>
        </w:rPr>
        <w:t>2</w:t>
      </w:r>
      <w:r>
        <w:rPr>
          <w:rFonts w:hint="eastAsia" w:ascii="Calibri" w:hAnsi="Calibri" w:eastAsia="Calibri"/>
          <w:sz w:val="28"/>
          <w:szCs w:val="28"/>
        </w:rPr>
        <w:t>、如果我方中标，</w:t>
      </w:r>
      <w:r>
        <w:rPr>
          <w:rFonts w:ascii="Calibri" w:hAnsi="Calibri" w:eastAsia="Calibri"/>
          <w:sz w:val="28"/>
          <w:szCs w:val="28"/>
        </w:rPr>
        <w:t>我单位保证在收到贵单位发出的书面开工令后立即开工，并在</w:t>
      </w:r>
      <w:r>
        <w:rPr>
          <w:rFonts w:hint="eastAsia" w:ascii="Calibri" w:hAnsi="Calibri" w:eastAsia="Calibri"/>
          <w:sz w:val="28"/>
          <w:szCs w:val="28"/>
          <w:u w:val="single"/>
        </w:rPr>
        <w:t xml:space="preserve">    </w:t>
      </w:r>
      <w:r>
        <w:rPr>
          <w:rFonts w:ascii="Calibri" w:hAnsi="Calibri" w:eastAsia="Calibri"/>
          <w:sz w:val="28"/>
          <w:szCs w:val="28"/>
          <w:u w:val="single"/>
        </w:rPr>
        <w:t xml:space="preserve"> </w:t>
      </w:r>
      <w:r>
        <w:rPr>
          <w:rFonts w:ascii="Calibri" w:hAnsi="Calibri" w:eastAsia="Calibri"/>
          <w:sz w:val="28"/>
          <w:szCs w:val="28"/>
        </w:rPr>
        <w:t>日历天内竣工</w:t>
      </w:r>
      <w:r>
        <w:rPr>
          <w:rFonts w:hint="eastAsia" w:ascii="Calibri" w:hAnsi="Calibri" w:eastAsia="Calibri"/>
          <w:sz w:val="28"/>
          <w:szCs w:val="28"/>
        </w:rPr>
        <w:t>，质量标准达到</w:t>
      </w:r>
      <w:r>
        <w:rPr>
          <w:rFonts w:hint="eastAsia" w:ascii="Calibri" w:hAnsi="Calibri" w:eastAsia="Calibri"/>
          <w:sz w:val="28"/>
          <w:szCs w:val="28"/>
          <w:u w:val="single"/>
        </w:rPr>
        <w:t xml:space="preserve">      </w:t>
      </w:r>
      <w:r>
        <w:rPr>
          <w:rFonts w:hint="eastAsia" w:ascii="Calibri" w:hAnsi="Calibri" w:eastAsia="Calibri"/>
          <w:sz w:val="28"/>
          <w:szCs w:val="28"/>
        </w:rPr>
        <w:t>。</w:t>
      </w:r>
    </w:p>
    <w:p>
      <w:pPr>
        <w:wordWrap w:val="0"/>
        <w:spacing w:line="540" w:lineRule="exact"/>
        <w:ind w:firstLine="561"/>
        <w:rPr>
          <w:rFonts w:ascii="Calibri" w:hAnsi="Calibri" w:eastAsia="Calibri"/>
          <w:sz w:val="28"/>
          <w:szCs w:val="28"/>
        </w:rPr>
      </w:pPr>
      <w:r>
        <w:rPr>
          <w:rFonts w:hint="eastAsia" w:ascii="Calibri" w:hAnsi="Calibri" w:eastAsia="Calibri"/>
          <w:sz w:val="28"/>
          <w:szCs w:val="28"/>
        </w:rPr>
        <w:t>3、</w:t>
      </w:r>
      <w:r>
        <w:rPr>
          <w:rFonts w:ascii="Calibri" w:hAnsi="Calibri" w:eastAsia="Calibri"/>
          <w:sz w:val="28"/>
          <w:szCs w:val="28"/>
        </w:rPr>
        <w:t>我单位金额为人民币</w:t>
      </w:r>
      <w:r>
        <w:rPr>
          <w:rFonts w:ascii="Calibri" w:hAnsi="Calibri" w:eastAsia="Calibri"/>
          <w:sz w:val="28"/>
          <w:szCs w:val="28"/>
          <w:u w:val="single"/>
        </w:rPr>
        <w:t xml:space="preserve">      </w:t>
      </w:r>
      <w:r>
        <w:rPr>
          <w:rFonts w:ascii="Calibri" w:hAnsi="Calibri" w:eastAsia="Calibri"/>
          <w:sz w:val="28"/>
          <w:szCs w:val="28"/>
        </w:rPr>
        <w:t>元的投标保证金已按招标文件要求送到贵单位指定帐户。</w:t>
      </w:r>
    </w:p>
    <w:p>
      <w:pPr>
        <w:wordWrap w:val="0"/>
        <w:spacing w:line="540" w:lineRule="exact"/>
        <w:ind w:firstLine="561"/>
        <w:rPr>
          <w:rFonts w:ascii="Calibri" w:hAnsi="Calibri" w:eastAsia="Calibri"/>
          <w:sz w:val="28"/>
          <w:szCs w:val="28"/>
        </w:rPr>
      </w:pPr>
      <w:r>
        <w:rPr>
          <w:rFonts w:hint="eastAsia" w:ascii="Calibri" w:hAnsi="Calibri" w:eastAsia="Calibri"/>
          <w:sz w:val="28"/>
          <w:szCs w:val="28"/>
        </w:rPr>
        <w:t>4、我方同意执行招标文件内容及附件内容，中标后受此约束。你方的招标文件和本投标文件将构成约束我们双方的合同。</w:t>
      </w:r>
    </w:p>
    <w:p>
      <w:pPr>
        <w:wordWrap w:val="0"/>
        <w:spacing w:line="540" w:lineRule="exact"/>
        <w:ind w:firstLine="561"/>
        <w:rPr>
          <w:rFonts w:ascii="Calibri" w:hAnsi="Calibri" w:eastAsia="Calibri"/>
          <w:sz w:val="28"/>
          <w:szCs w:val="28"/>
        </w:rPr>
      </w:pPr>
      <w:r>
        <w:rPr>
          <w:rFonts w:hint="eastAsia" w:ascii="Calibri" w:hAnsi="Calibri" w:eastAsia="Calibri"/>
          <w:sz w:val="28"/>
          <w:szCs w:val="28"/>
        </w:rPr>
        <w:t>投标人（盖章）：</w:t>
      </w:r>
    </w:p>
    <w:p>
      <w:pPr>
        <w:wordWrap w:val="0"/>
        <w:spacing w:line="540" w:lineRule="exact"/>
        <w:ind w:firstLine="561"/>
        <w:rPr>
          <w:rFonts w:ascii="Calibri" w:hAnsi="Calibri" w:eastAsia="Calibri"/>
          <w:sz w:val="28"/>
          <w:szCs w:val="28"/>
        </w:rPr>
      </w:pPr>
      <w:r>
        <w:rPr>
          <w:rFonts w:hint="eastAsia" w:ascii="Calibri" w:hAnsi="Calibri" w:eastAsia="Calibri"/>
          <w:sz w:val="28"/>
          <w:szCs w:val="28"/>
        </w:rPr>
        <w:t>法定代表人或委托代理人（签名或盖章）：</w:t>
      </w:r>
    </w:p>
    <w:p>
      <w:pPr>
        <w:wordWrap w:val="0"/>
        <w:spacing w:line="540" w:lineRule="exact"/>
        <w:ind w:firstLine="561"/>
        <w:rPr>
          <w:rFonts w:ascii="Calibri" w:hAnsi="Calibri" w:eastAsia="Calibri"/>
          <w:sz w:val="28"/>
          <w:szCs w:val="28"/>
        </w:rPr>
      </w:pPr>
      <w:r>
        <w:rPr>
          <w:rFonts w:hint="eastAsia" w:ascii="Calibri" w:hAnsi="Calibri" w:eastAsia="Calibri"/>
          <w:sz w:val="28"/>
          <w:szCs w:val="28"/>
        </w:rPr>
        <w:t>日期：</w:t>
      </w:r>
      <w:r>
        <w:rPr>
          <w:rFonts w:ascii="Calibri" w:hAnsi="Calibri" w:eastAsia="Calibri"/>
          <w:sz w:val="28"/>
          <w:szCs w:val="28"/>
        </w:rPr>
        <w:t>_____</w:t>
      </w:r>
      <w:r>
        <w:rPr>
          <w:rFonts w:hint="eastAsia" w:ascii="Calibri" w:hAnsi="Calibri" w:eastAsia="Calibri"/>
          <w:sz w:val="28"/>
          <w:szCs w:val="28"/>
        </w:rPr>
        <w:t>年</w:t>
      </w:r>
      <w:r>
        <w:rPr>
          <w:rFonts w:ascii="Calibri" w:hAnsi="Calibri" w:eastAsia="Calibri"/>
          <w:sz w:val="28"/>
          <w:szCs w:val="28"/>
        </w:rPr>
        <w:t>___</w:t>
      </w:r>
      <w:r>
        <w:rPr>
          <w:rFonts w:hint="eastAsia" w:ascii="Calibri" w:hAnsi="Calibri" w:eastAsia="Calibri"/>
          <w:sz w:val="28"/>
          <w:szCs w:val="28"/>
        </w:rPr>
        <w:t>月</w:t>
      </w:r>
      <w:r>
        <w:rPr>
          <w:rFonts w:ascii="Calibri" w:hAnsi="Calibri" w:eastAsia="Calibri"/>
          <w:sz w:val="28"/>
          <w:szCs w:val="28"/>
        </w:rPr>
        <w:t>___</w:t>
      </w:r>
      <w:r>
        <w:rPr>
          <w:rFonts w:hint="eastAsia" w:ascii="Calibri" w:hAnsi="Calibri" w:eastAsia="Calibri"/>
          <w:sz w:val="28"/>
          <w:szCs w:val="28"/>
        </w:rPr>
        <w:t>日</w:t>
      </w:r>
    </w:p>
    <w:p>
      <w:pPr>
        <w:snapToGrid w:val="0"/>
        <w:spacing w:line="360" w:lineRule="auto"/>
        <w:rPr>
          <w:rFonts w:ascii="仿宋" w:hAnsi="仿宋" w:eastAsia="仿宋"/>
          <w:sz w:val="30"/>
        </w:rPr>
      </w:pPr>
    </w:p>
    <w:p>
      <w:pPr>
        <w:snapToGrid w:val="0"/>
        <w:spacing w:line="360" w:lineRule="auto"/>
        <w:rPr>
          <w:rFonts w:ascii="仿宋" w:hAnsi="仿宋" w:eastAsia="仿宋"/>
          <w:sz w:val="30"/>
        </w:rPr>
      </w:pPr>
    </w:p>
    <w:p>
      <w:pPr>
        <w:snapToGrid w:val="0"/>
        <w:spacing w:line="360" w:lineRule="auto"/>
        <w:rPr>
          <w:rFonts w:ascii="仿宋" w:hAnsi="仿宋" w:eastAsia="仿宋"/>
          <w:sz w:val="30"/>
        </w:rPr>
      </w:pPr>
    </w:p>
    <w:p>
      <w:pPr>
        <w:snapToGrid w:val="0"/>
        <w:spacing w:line="360" w:lineRule="auto"/>
        <w:rPr>
          <w:rFonts w:ascii="仿宋" w:hAnsi="仿宋" w:eastAsia="仿宋"/>
          <w:sz w:val="30"/>
        </w:rPr>
      </w:pPr>
    </w:p>
    <w:p>
      <w:pPr>
        <w:wordWrap w:val="0"/>
        <w:rPr>
          <w:rFonts w:eastAsia="宋体"/>
          <w:sz w:val="20"/>
        </w:rPr>
      </w:pPr>
    </w:p>
    <w:p>
      <w:pPr>
        <w:wordWrap w:val="0"/>
        <w:jc w:val="center"/>
        <w:rPr>
          <w:rFonts w:eastAsia="宋体"/>
          <w:sz w:val="20"/>
        </w:rPr>
      </w:pPr>
    </w:p>
    <w:p>
      <w:pPr>
        <w:wordWrap w:val="0"/>
        <w:jc w:val="center"/>
        <w:rPr>
          <w:rFonts w:ascii="黑体" w:hAnsi="黑体" w:eastAsia="黑体"/>
          <w:b/>
          <w:sz w:val="36"/>
          <w:szCs w:val="36"/>
        </w:rPr>
      </w:pPr>
      <w:r>
        <w:rPr>
          <w:sz w:val="20"/>
        </w:rPr>
        <w:pict>
          <v:shape id="_x0000_i1031" o:spt="75" type="#_x0000_t75" style="height:44.55pt;width:45.7pt;" filled="t" o:preferrelative="t" stroked="f" coordsize="21600,21600">
            <v:path/>
            <v:fill on="t" focussize="0,0"/>
            <v:stroke on="f" joinstyle="miter"/>
            <v:imagedata r:id="rId5" o:title=" "/>
            <o:lock v:ext="edit" aspectratio="t"/>
            <w10:wrap type="none"/>
            <w10:anchorlock/>
          </v:shape>
        </w:pict>
      </w:r>
      <w:r>
        <w:rPr>
          <w:rFonts w:ascii="黑体" w:hAnsi="黑体" w:eastAsia="黑体"/>
          <w:b/>
          <w:sz w:val="36"/>
          <w:szCs w:val="36"/>
        </w:rPr>
        <w:t xml:space="preserve"> </w:t>
      </w:r>
    </w:p>
    <w:p>
      <w:pPr>
        <w:wordWrap w:val="0"/>
        <w:jc w:val="center"/>
        <w:rPr>
          <w:rFonts w:ascii="黑体" w:hAnsi="黑体" w:eastAsia="黑体"/>
          <w:b/>
          <w:sz w:val="36"/>
          <w:szCs w:val="36"/>
        </w:rPr>
      </w:pPr>
      <w:r>
        <w:rPr>
          <w:rFonts w:ascii="黑体" w:hAnsi="黑体" w:eastAsia="黑体"/>
          <w:b/>
          <w:sz w:val="36"/>
          <w:szCs w:val="36"/>
        </w:rPr>
        <w:t>二、授权委托书</w:t>
      </w:r>
    </w:p>
    <w:p>
      <w:pPr>
        <w:wordWrap w:val="0"/>
        <w:rPr>
          <w:rFonts w:ascii="Calibri" w:hAnsi="Calibri" w:eastAsia="Calibri"/>
          <w:sz w:val="28"/>
          <w:szCs w:val="28"/>
          <w:u w:val="single"/>
        </w:rPr>
      </w:pPr>
      <w:r>
        <w:rPr>
          <w:rFonts w:ascii="Calibri" w:hAnsi="Calibri" w:eastAsia="Calibri"/>
          <w:sz w:val="28"/>
          <w:szCs w:val="28"/>
        </w:rPr>
        <w:t xml:space="preserve">    本授权委托书声明：我</w:t>
      </w:r>
      <w:r>
        <w:rPr>
          <w:rFonts w:ascii="Calibri" w:hAnsi="Calibri" w:eastAsia="Calibri"/>
          <w:sz w:val="28"/>
          <w:szCs w:val="28"/>
          <w:u w:val="single"/>
        </w:rPr>
        <w:t xml:space="preserve">        </w:t>
      </w:r>
      <w:r>
        <w:rPr>
          <w:rFonts w:ascii="Calibri" w:hAnsi="Calibri" w:eastAsia="Calibri"/>
          <w:sz w:val="28"/>
          <w:szCs w:val="28"/>
        </w:rPr>
        <w:t>（姓名）系</w:t>
      </w:r>
      <w:r>
        <w:rPr>
          <w:rFonts w:ascii="Calibri" w:hAnsi="Calibri" w:eastAsia="Calibri"/>
          <w:sz w:val="28"/>
          <w:szCs w:val="28"/>
          <w:u w:val="single"/>
        </w:rPr>
        <w:t xml:space="preserve">                    </w:t>
      </w:r>
    </w:p>
    <w:p>
      <w:pPr>
        <w:wordWrap w:val="0"/>
        <w:rPr>
          <w:rFonts w:ascii="Calibri" w:hAnsi="Calibri" w:eastAsia="Calibri"/>
          <w:sz w:val="28"/>
          <w:szCs w:val="28"/>
          <w:u w:val="single"/>
        </w:rPr>
      </w:pPr>
      <w:r>
        <w:rPr>
          <w:rFonts w:ascii="Calibri" w:hAnsi="Calibri" w:eastAsia="Calibri"/>
          <w:sz w:val="28"/>
          <w:szCs w:val="28"/>
        </w:rPr>
        <w:t>（投标单位名称）的法定代表人，现授权委托</w:t>
      </w:r>
      <w:r>
        <w:rPr>
          <w:rFonts w:ascii="Calibri" w:hAnsi="Calibri" w:eastAsia="Calibri"/>
          <w:sz w:val="28"/>
          <w:szCs w:val="28"/>
          <w:u w:val="single"/>
        </w:rPr>
        <w:t xml:space="preserve">                    </w:t>
      </w:r>
    </w:p>
    <w:p>
      <w:pPr>
        <w:wordWrap w:val="0"/>
        <w:rPr>
          <w:rFonts w:ascii="Calibri" w:hAnsi="Calibri" w:eastAsia="Calibri"/>
          <w:sz w:val="28"/>
          <w:szCs w:val="28"/>
          <w:u w:val="single"/>
        </w:rPr>
      </w:pPr>
      <w:r>
        <w:rPr>
          <w:rFonts w:ascii="Calibri" w:hAnsi="Calibri" w:eastAsia="Calibri"/>
          <w:sz w:val="28"/>
          <w:szCs w:val="28"/>
        </w:rPr>
        <w:t>（单位名称）</w:t>
      </w:r>
      <w:r>
        <w:rPr>
          <w:rFonts w:ascii="Calibri" w:hAnsi="Calibri" w:eastAsia="Calibri"/>
          <w:sz w:val="28"/>
          <w:szCs w:val="28"/>
          <w:u w:val="single"/>
        </w:rPr>
        <w:t xml:space="preserve">        </w:t>
      </w:r>
      <w:r>
        <w:rPr>
          <w:rFonts w:ascii="Calibri" w:hAnsi="Calibri" w:eastAsia="Calibri"/>
          <w:sz w:val="28"/>
          <w:szCs w:val="28"/>
        </w:rPr>
        <w:t>（姓名）为我单位的合法代理人，以本公司的名义参加</w:t>
      </w:r>
      <w:r>
        <w:rPr>
          <w:rFonts w:ascii="Calibri" w:hAnsi="Calibri" w:eastAsia="Calibri"/>
          <w:sz w:val="28"/>
          <w:szCs w:val="28"/>
          <w:u w:val="single"/>
        </w:rPr>
        <w:t xml:space="preserve">                    </w:t>
      </w:r>
      <w:r>
        <w:rPr>
          <w:rFonts w:ascii="Calibri" w:hAnsi="Calibri" w:eastAsia="Calibri"/>
          <w:sz w:val="28"/>
          <w:szCs w:val="28"/>
        </w:rPr>
        <w:t>（招标单位名称）的</w:t>
      </w:r>
      <w:r>
        <w:rPr>
          <w:rFonts w:ascii="Calibri" w:hAnsi="Calibri" w:eastAsia="Calibri"/>
          <w:sz w:val="28"/>
          <w:szCs w:val="28"/>
          <w:u w:val="single"/>
        </w:rPr>
        <w:t xml:space="preserve">             </w:t>
      </w:r>
    </w:p>
    <w:p>
      <w:pPr>
        <w:wordWrap w:val="0"/>
        <w:rPr>
          <w:rFonts w:ascii="Calibri" w:hAnsi="Calibri" w:eastAsia="Calibri"/>
          <w:sz w:val="28"/>
          <w:szCs w:val="28"/>
        </w:rPr>
      </w:pPr>
      <w:r>
        <w:rPr>
          <w:rFonts w:ascii="Calibri" w:hAnsi="Calibri" w:eastAsia="Calibri"/>
          <w:sz w:val="28"/>
          <w:szCs w:val="28"/>
        </w:rPr>
        <w:t>工程的投标。代理人所签署的一切文件和处理与之有关的一切事务，我均予以承认。</w:t>
      </w:r>
    </w:p>
    <w:p>
      <w:pPr>
        <w:wordWrap w:val="0"/>
        <w:rPr>
          <w:rFonts w:ascii="Calibri" w:hAnsi="Calibri" w:eastAsia="Calibri"/>
          <w:sz w:val="28"/>
          <w:szCs w:val="28"/>
        </w:rPr>
      </w:pPr>
      <w:r>
        <w:rPr>
          <w:rFonts w:ascii="Calibri" w:hAnsi="Calibri" w:eastAsia="Calibri"/>
          <w:sz w:val="28"/>
          <w:szCs w:val="28"/>
        </w:rPr>
        <w:t xml:space="preserve">    代理人无转委权，特此委托。</w:t>
      </w:r>
    </w:p>
    <w:p>
      <w:pPr>
        <w:wordWrap w:val="0"/>
        <w:rPr>
          <w:rFonts w:ascii="Calibri" w:hAnsi="Calibri" w:eastAsia="Calibri"/>
          <w:sz w:val="28"/>
          <w:szCs w:val="28"/>
        </w:rPr>
      </w:pPr>
    </w:p>
    <w:p>
      <w:pPr>
        <w:wordWrap w:val="0"/>
        <w:rPr>
          <w:rFonts w:ascii="Calibri" w:hAnsi="Calibri" w:eastAsia="Calibri"/>
          <w:sz w:val="28"/>
          <w:szCs w:val="28"/>
          <w:u w:val="single"/>
        </w:rPr>
      </w:pPr>
      <w:r>
        <w:rPr>
          <w:rFonts w:ascii="Calibri" w:hAnsi="Calibri" w:eastAsia="Calibri"/>
          <w:sz w:val="28"/>
          <w:szCs w:val="28"/>
        </w:rPr>
        <w:t xml:space="preserve">    代理人（签字）：</w:t>
      </w:r>
      <w:r>
        <w:rPr>
          <w:rFonts w:ascii="Calibri" w:hAnsi="Calibri" w:eastAsia="Calibri"/>
          <w:sz w:val="28"/>
          <w:szCs w:val="28"/>
          <w:u w:val="single"/>
        </w:rPr>
        <w:t xml:space="preserve">        </w:t>
      </w:r>
      <w:r>
        <w:rPr>
          <w:rFonts w:ascii="Calibri" w:hAnsi="Calibri" w:eastAsia="Calibri"/>
          <w:sz w:val="28"/>
          <w:szCs w:val="28"/>
        </w:rPr>
        <w:t xml:space="preserve">    性别：</w:t>
      </w:r>
      <w:r>
        <w:rPr>
          <w:rFonts w:ascii="Calibri" w:hAnsi="Calibri" w:eastAsia="Calibri"/>
          <w:sz w:val="28"/>
          <w:szCs w:val="28"/>
          <w:u w:val="single"/>
        </w:rPr>
        <w:t xml:space="preserve">    </w:t>
      </w:r>
      <w:r>
        <w:rPr>
          <w:rFonts w:ascii="Calibri" w:hAnsi="Calibri" w:eastAsia="Calibri"/>
          <w:sz w:val="28"/>
          <w:szCs w:val="28"/>
        </w:rPr>
        <w:t xml:space="preserve">    年龄：</w:t>
      </w:r>
      <w:r>
        <w:rPr>
          <w:rFonts w:ascii="Calibri" w:hAnsi="Calibri" w:eastAsia="Calibri"/>
          <w:sz w:val="28"/>
          <w:szCs w:val="28"/>
          <w:u w:val="single"/>
        </w:rPr>
        <w:t xml:space="preserve">          </w:t>
      </w:r>
    </w:p>
    <w:p>
      <w:pPr>
        <w:wordWrap w:val="0"/>
        <w:rPr>
          <w:rFonts w:ascii="Calibri" w:hAnsi="Calibri" w:eastAsia="Calibri"/>
          <w:sz w:val="28"/>
          <w:szCs w:val="28"/>
        </w:rPr>
      </w:pPr>
      <w:r>
        <w:rPr>
          <w:rFonts w:ascii="Calibri" w:hAnsi="Calibri" w:eastAsia="Calibri"/>
          <w:sz w:val="28"/>
          <w:szCs w:val="28"/>
        </w:rPr>
        <w:t xml:space="preserve">    </w:t>
      </w:r>
    </w:p>
    <w:p>
      <w:pPr>
        <w:wordWrap w:val="0"/>
        <w:ind w:firstLine="560"/>
        <w:rPr>
          <w:rFonts w:ascii="Calibri" w:hAnsi="Calibri" w:eastAsia="Calibri"/>
          <w:sz w:val="28"/>
          <w:szCs w:val="28"/>
          <w:u w:val="single"/>
        </w:rPr>
      </w:pPr>
      <w:r>
        <w:rPr>
          <w:rFonts w:ascii="Calibri" w:hAnsi="Calibri" w:eastAsia="Calibri"/>
          <w:sz w:val="28"/>
          <w:szCs w:val="28"/>
        </w:rPr>
        <w:t>单位：（盖章）</w:t>
      </w:r>
      <w:r>
        <w:rPr>
          <w:rFonts w:ascii="Calibri" w:hAnsi="Calibri" w:eastAsia="Calibri"/>
          <w:sz w:val="28"/>
          <w:szCs w:val="28"/>
          <w:u w:val="single"/>
        </w:rPr>
        <w:t xml:space="preserve">             </w:t>
      </w:r>
      <w:r>
        <w:rPr>
          <w:rFonts w:ascii="Calibri" w:hAnsi="Calibri" w:eastAsia="Calibri"/>
          <w:sz w:val="28"/>
          <w:szCs w:val="28"/>
        </w:rPr>
        <w:t xml:space="preserve"> 部门：</w:t>
      </w:r>
      <w:r>
        <w:rPr>
          <w:rFonts w:ascii="Calibri" w:hAnsi="Calibri" w:eastAsia="Calibri"/>
          <w:sz w:val="28"/>
          <w:szCs w:val="28"/>
          <w:u w:val="single"/>
        </w:rPr>
        <w:t xml:space="preserve">       </w:t>
      </w:r>
      <w:r>
        <w:rPr>
          <w:rFonts w:ascii="Calibri" w:hAnsi="Calibri" w:eastAsia="Calibri"/>
          <w:sz w:val="28"/>
          <w:szCs w:val="28"/>
        </w:rPr>
        <w:t xml:space="preserve"> 职务：</w:t>
      </w:r>
      <w:r>
        <w:rPr>
          <w:rFonts w:ascii="Calibri" w:hAnsi="Calibri" w:eastAsia="Calibri"/>
          <w:sz w:val="28"/>
          <w:szCs w:val="28"/>
          <w:u w:val="single"/>
        </w:rPr>
        <w:t xml:space="preserve">         </w:t>
      </w:r>
    </w:p>
    <w:p>
      <w:pPr>
        <w:wordWrap w:val="0"/>
        <w:rPr>
          <w:rFonts w:ascii="Calibri" w:hAnsi="Calibri" w:eastAsia="Calibri"/>
          <w:sz w:val="28"/>
          <w:szCs w:val="28"/>
        </w:rPr>
      </w:pPr>
    </w:p>
    <w:p>
      <w:pPr>
        <w:wordWrap w:val="0"/>
        <w:rPr>
          <w:rFonts w:ascii="Calibri" w:hAnsi="Calibri" w:eastAsia="Calibri"/>
          <w:sz w:val="28"/>
          <w:szCs w:val="28"/>
          <w:u w:val="single"/>
        </w:rPr>
      </w:pPr>
      <w:r>
        <w:rPr>
          <w:rFonts w:ascii="Calibri" w:hAnsi="Calibri" w:eastAsia="Calibri"/>
          <w:sz w:val="28"/>
          <w:szCs w:val="28"/>
        </w:rPr>
        <w:t xml:space="preserve">    投标单位：（盖法人章）</w:t>
      </w:r>
      <w:r>
        <w:rPr>
          <w:rFonts w:ascii="Calibri" w:hAnsi="Calibri" w:eastAsia="Calibri"/>
          <w:sz w:val="28"/>
          <w:szCs w:val="28"/>
          <w:u w:val="single"/>
        </w:rPr>
        <w:t xml:space="preserve">                          </w:t>
      </w:r>
    </w:p>
    <w:p>
      <w:pPr>
        <w:wordWrap w:val="0"/>
        <w:rPr>
          <w:rFonts w:ascii="Calibri" w:hAnsi="Calibri" w:eastAsia="Calibri"/>
          <w:sz w:val="28"/>
          <w:szCs w:val="28"/>
        </w:rPr>
      </w:pPr>
    </w:p>
    <w:p>
      <w:pPr>
        <w:wordWrap w:val="0"/>
        <w:rPr>
          <w:rFonts w:ascii="Calibri" w:hAnsi="Calibri" w:eastAsia="Calibri"/>
          <w:sz w:val="28"/>
          <w:szCs w:val="28"/>
          <w:u w:val="single"/>
        </w:rPr>
      </w:pPr>
      <w:r>
        <w:rPr>
          <w:rFonts w:ascii="Calibri" w:hAnsi="Calibri" w:eastAsia="Calibri"/>
          <w:sz w:val="28"/>
          <w:szCs w:val="28"/>
        </w:rPr>
        <w:t xml:space="preserve">    法定代表人：（签字）：</w:t>
      </w:r>
      <w:r>
        <w:rPr>
          <w:rFonts w:ascii="Calibri" w:hAnsi="Calibri" w:eastAsia="Calibri"/>
          <w:sz w:val="28"/>
          <w:szCs w:val="28"/>
          <w:u w:val="single"/>
        </w:rPr>
        <w:t xml:space="preserve">                        </w:t>
      </w:r>
    </w:p>
    <w:p>
      <w:pPr>
        <w:wordWrap w:val="0"/>
        <w:rPr>
          <w:rFonts w:ascii="Calibri" w:hAnsi="Calibri" w:eastAsia="Calibri"/>
          <w:sz w:val="28"/>
          <w:szCs w:val="28"/>
        </w:rPr>
      </w:pPr>
    </w:p>
    <w:p>
      <w:pPr>
        <w:wordWrap w:val="0"/>
        <w:jc w:val="right"/>
        <w:rPr>
          <w:rFonts w:ascii="Calibri" w:hAnsi="Calibri" w:eastAsia="Calibri"/>
          <w:sz w:val="28"/>
          <w:szCs w:val="28"/>
        </w:rPr>
      </w:pPr>
      <w:r>
        <w:rPr>
          <w:rFonts w:ascii="Calibri" w:hAnsi="Calibri" w:eastAsia="Calibri"/>
          <w:sz w:val="28"/>
          <w:szCs w:val="28"/>
        </w:rPr>
        <w:t xml:space="preserve">      日期：   年   月   日</w:t>
      </w: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r>
        <w:rPr>
          <w:sz w:val="20"/>
        </w:rPr>
        <w:pict>
          <v:shape id="_x0000_i1032" o:spt="75" type="#_x0000_t75" style="height:38.85pt;width:261.7pt;" filled="t" o:preferrelative="t" stroked="f" coordsize="21600,21600">
            <v:path/>
            <v:fill on="t" focussize="0,0"/>
            <v:stroke on="f" joinstyle="miter"/>
            <v:imagedata r:id="rId10" o:title=" "/>
            <o:lock v:ext="edit" aspectratio="t"/>
            <w10:wrap type="none"/>
            <w10:anchorlock/>
          </v:shape>
        </w:pict>
      </w:r>
      <w:r>
        <w:rPr>
          <w:rFonts w:ascii="Calibri" w:hAnsi="Calibri" w:eastAsia="Calibri"/>
          <w:sz w:val="28"/>
          <w:szCs w:val="28"/>
        </w:rPr>
        <w:t xml:space="preserve"> </w:t>
      </w: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r>
        <w:rPr>
          <w:rFonts w:ascii="黑体" w:hAnsi="黑体" w:eastAsia="黑体"/>
          <w:b/>
          <w:sz w:val="36"/>
          <w:szCs w:val="36"/>
        </w:rPr>
        <w:t>三、工程报价单</w:t>
      </w:r>
    </w:p>
    <w:p>
      <w:pPr>
        <w:wordWrap w:val="0"/>
        <w:rPr>
          <w:rFonts w:ascii="Calibri" w:hAnsi="Calibri" w:eastAsia="Calibri"/>
          <w:sz w:val="28"/>
          <w:szCs w:val="28"/>
        </w:rPr>
      </w:pPr>
      <w:r>
        <w:rPr>
          <w:rFonts w:ascii="Calibri" w:hAnsi="Calibri" w:eastAsia="Calibri"/>
          <w:sz w:val="28"/>
          <w:szCs w:val="28"/>
          <w:u w:val="single"/>
        </w:rPr>
        <w:t xml:space="preserve">                              </w:t>
      </w:r>
      <w:r>
        <w:rPr>
          <w:rFonts w:ascii="Calibri" w:hAnsi="Calibri" w:eastAsia="Calibri"/>
          <w:sz w:val="28"/>
          <w:szCs w:val="28"/>
        </w:rPr>
        <w:t>工程</w:t>
      </w:r>
    </w:p>
    <w:tbl>
      <w:tblPr>
        <w:tblStyle w:val="24"/>
        <w:tblW w:w="8528"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3570"/>
        <w:gridCol w:w="2520"/>
        <w:gridCol w:w="1490"/>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trPr>
        <w:tc>
          <w:tcPr>
            <w:tcW w:w="948"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序号</w:t>
            </w:r>
          </w:p>
        </w:tc>
        <w:tc>
          <w:tcPr>
            <w:tcW w:w="357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工程项目名称</w:t>
            </w:r>
          </w:p>
        </w:tc>
        <w:tc>
          <w:tcPr>
            <w:tcW w:w="252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预算造价（万元）</w:t>
            </w:r>
          </w:p>
        </w:tc>
        <w:tc>
          <w:tcPr>
            <w:tcW w:w="149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备注</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一</w:t>
            </w:r>
          </w:p>
        </w:tc>
        <w:tc>
          <w:tcPr>
            <w:tcW w:w="357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土建</w:t>
            </w:r>
          </w:p>
        </w:tc>
        <w:tc>
          <w:tcPr>
            <w:tcW w:w="252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9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二</w:t>
            </w:r>
          </w:p>
        </w:tc>
        <w:tc>
          <w:tcPr>
            <w:tcW w:w="357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安装</w:t>
            </w:r>
          </w:p>
        </w:tc>
        <w:tc>
          <w:tcPr>
            <w:tcW w:w="252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9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三</w:t>
            </w:r>
          </w:p>
        </w:tc>
        <w:tc>
          <w:tcPr>
            <w:tcW w:w="357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其他</w:t>
            </w:r>
          </w:p>
        </w:tc>
        <w:tc>
          <w:tcPr>
            <w:tcW w:w="252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9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四</w:t>
            </w:r>
          </w:p>
        </w:tc>
        <w:tc>
          <w:tcPr>
            <w:tcW w:w="357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252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9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48"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五</w:t>
            </w:r>
          </w:p>
        </w:tc>
        <w:tc>
          <w:tcPr>
            <w:tcW w:w="357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预算总价（万元）</w:t>
            </w:r>
          </w:p>
        </w:tc>
        <w:tc>
          <w:tcPr>
            <w:tcW w:w="252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9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4518" w:type="dxa"/>
            <w:gridSpan w:val="2"/>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投标总报价（万元）</w:t>
            </w:r>
          </w:p>
        </w:tc>
        <w:tc>
          <w:tcPr>
            <w:tcW w:w="252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9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4518" w:type="dxa"/>
            <w:gridSpan w:val="2"/>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投标总报价与预算总价上、下浮率</w:t>
            </w:r>
          </w:p>
        </w:tc>
        <w:tc>
          <w:tcPr>
            <w:tcW w:w="252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90"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bl>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投标单位（盖章）：</w:t>
      </w: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法定代表人或代理人（签字或印鉴）：</w:t>
      </w: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日期：    年    月    日</w:t>
      </w: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r>
        <w:rPr>
          <w:rFonts w:ascii="黑体" w:hAnsi="黑体" w:eastAsia="黑体"/>
          <w:b/>
          <w:sz w:val="36"/>
          <w:szCs w:val="36"/>
        </w:rPr>
        <w:t>四、主要材料汇总表</w:t>
      </w:r>
    </w:p>
    <w:p>
      <w:pPr>
        <w:wordWrap w:val="0"/>
        <w:jc w:val="center"/>
        <w:rPr>
          <w:rFonts w:ascii="黑体" w:hAnsi="黑体" w:eastAsia="黑体"/>
          <w:b/>
          <w:sz w:val="36"/>
          <w:szCs w:val="36"/>
        </w:rPr>
      </w:pPr>
    </w:p>
    <w:p>
      <w:pPr>
        <w:wordWrap w:val="0"/>
        <w:jc w:val="center"/>
        <w:rPr>
          <w:rFonts w:ascii="黑体" w:hAnsi="黑体" w:eastAsia="黑体"/>
          <w:b/>
          <w:sz w:val="36"/>
          <w:szCs w:val="36"/>
        </w:rPr>
      </w:pPr>
    </w:p>
    <w:tbl>
      <w:tblPr>
        <w:tblStyle w:val="24"/>
        <w:tblW w:w="9348"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1532"/>
        <w:gridCol w:w="1138"/>
        <w:gridCol w:w="1066"/>
        <w:gridCol w:w="1066"/>
        <w:gridCol w:w="1066"/>
        <w:gridCol w:w="1439"/>
        <w:gridCol w:w="1365"/>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20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项目</w:t>
            </w:r>
          </w:p>
        </w:tc>
        <w:tc>
          <w:tcPr>
            <w:tcW w:w="4336" w:type="dxa"/>
            <w:gridSpan w:val="4"/>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数      量</w:t>
            </w:r>
          </w:p>
        </w:tc>
        <w:tc>
          <w:tcPr>
            <w:tcW w:w="1439" w:type="dxa"/>
            <w:vMerge w:val="restart"/>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单位差价（元）</w:t>
            </w:r>
          </w:p>
        </w:tc>
        <w:tc>
          <w:tcPr>
            <w:tcW w:w="1365" w:type="dxa"/>
            <w:vMerge w:val="restart"/>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总差价（元）</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20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单位</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土建</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安装</w:t>
            </w:r>
          </w:p>
        </w:tc>
        <w:tc>
          <w:tcPr>
            <w:tcW w:w="1066"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合计</w:t>
            </w:r>
          </w:p>
        </w:tc>
        <w:tc>
          <w:tcPr>
            <w:tcW w:w="1439" w:type="dxa"/>
            <w:vMerge w:val="continue"/>
            <w:tcBorders>
              <w:top w:val="single" w:color="000000" w:sz="8" w:space="0"/>
              <w:left w:val="nil"/>
              <w:bottom w:val="single" w:color="000000" w:sz="8" w:space="0"/>
              <w:right w:val="single" w:color="000000" w:sz="8" w:space="0"/>
            </w:tcBorders>
            <w:shd w:val="clear" w:color="auto" w:fill="auto"/>
          </w:tcPr>
          <w:p/>
        </w:tc>
        <w:tc>
          <w:tcPr>
            <w:tcW w:w="1365" w:type="dxa"/>
            <w:vMerge w:val="continue"/>
            <w:tcBorders>
              <w:top w:val="single" w:color="000000" w:sz="8" w:space="0"/>
              <w:left w:val="nil"/>
              <w:bottom w:val="single" w:color="000000" w:sz="8" w:space="0"/>
              <w:right w:val="single" w:color="000000" w:sz="8" w:space="0"/>
            </w:tcBorders>
            <w:shd w:val="clear" w:color="auto" w:fill="auto"/>
          </w:tc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p>
            <w:pPr>
              <w:wordWrap w:val="0"/>
              <w:jc w:val="center"/>
              <w:rPr>
                <w:rFonts w:ascii="Calibri" w:hAnsi="Calibri" w:eastAsia="Calibri"/>
                <w:sz w:val="28"/>
                <w:szCs w:val="28"/>
              </w:rPr>
            </w:pPr>
            <w:r>
              <w:rPr>
                <w:rFonts w:ascii="Calibri" w:hAnsi="Calibri" w:eastAsia="Calibri"/>
                <w:sz w:val="28"/>
                <w:szCs w:val="28"/>
              </w:rPr>
              <w:t>钢材</w:t>
            </w: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T</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T</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T</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分项小计</w:t>
            </w: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T</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p>
            <w:pPr>
              <w:wordWrap w:val="0"/>
              <w:jc w:val="center"/>
              <w:rPr>
                <w:rFonts w:ascii="Calibri" w:hAnsi="Calibri" w:eastAsia="Calibri"/>
                <w:sz w:val="28"/>
                <w:szCs w:val="28"/>
              </w:rPr>
            </w:pPr>
            <w:r>
              <w:rPr>
                <w:rFonts w:ascii="Calibri" w:hAnsi="Calibri" w:eastAsia="Calibri"/>
                <w:sz w:val="28"/>
                <w:szCs w:val="28"/>
              </w:rPr>
              <w:t>木材</w:t>
            </w: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vertAlign w:val="superscript"/>
              </w:rPr>
            </w:pPr>
            <w:r>
              <w:rPr>
                <w:rFonts w:ascii="Calibri" w:hAnsi="Calibri" w:eastAsia="Calibri"/>
                <w:sz w:val="28"/>
                <w:szCs w:val="28"/>
              </w:rPr>
              <w:t>m</w:t>
            </w:r>
            <w:r>
              <w:rPr>
                <w:rFonts w:ascii="Calibri" w:hAnsi="Calibri" w:eastAsia="Calibri"/>
                <w:sz w:val="28"/>
                <w:szCs w:val="28"/>
                <w:vertAlign w:val="superscript"/>
              </w:rPr>
              <w:t>3</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vertAlign w:val="superscript"/>
              </w:rPr>
            </w:pPr>
            <w:r>
              <w:rPr>
                <w:rFonts w:ascii="Calibri" w:hAnsi="Calibri" w:eastAsia="Calibri"/>
                <w:sz w:val="28"/>
                <w:szCs w:val="28"/>
              </w:rPr>
              <w:t>m</w:t>
            </w:r>
            <w:r>
              <w:rPr>
                <w:rFonts w:ascii="Calibri" w:hAnsi="Calibri" w:eastAsia="Calibri"/>
                <w:sz w:val="28"/>
                <w:szCs w:val="28"/>
                <w:vertAlign w:val="superscript"/>
              </w:rPr>
              <w:t>3</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vertAlign w:val="superscript"/>
              </w:rPr>
            </w:pPr>
            <w:r>
              <w:rPr>
                <w:rFonts w:ascii="Calibri" w:hAnsi="Calibri" w:eastAsia="Calibri"/>
                <w:sz w:val="28"/>
                <w:szCs w:val="28"/>
              </w:rPr>
              <w:t>m</w:t>
            </w:r>
            <w:r>
              <w:rPr>
                <w:rFonts w:ascii="Calibri" w:hAnsi="Calibri" w:eastAsia="Calibri"/>
                <w:sz w:val="28"/>
                <w:szCs w:val="28"/>
                <w:vertAlign w:val="superscript"/>
              </w:rPr>
              <w:t>3</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分项小计</w:t>
            </w: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vertAlign w:val="superscript"/>
              </w:rPr>
            </w:pPr>
            <w:r>
              <w:rPr>
                <w:rFonts w:ascii="Calibri" w:hAnsi="Calibri" w:eastAsia="Calibri"/>
                <w:sz w:val="28"/>
                <w:szCs w:val="28"/>
              </w:rPr>
              <w:t>m</w:t>
            </w:r>
            <w:r>
              <w:rPr>
                <w:rFonts w:ascii="Calibri" w:hAnsi="Calibri" w:eastAsia="Calibri"/>
                <w:sz w:val="28"/>
                <w:szCs w:val="28"/>
                <w:vertAlign w:val="superscript"/>
              </w:rPr>
              <w:t>3</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p>
            <w:pPr>
              <w:wordWrap w:val="0"/>
              <w:jc w:val="center"/>
              <w:rPr>
                <w:rFonts w:ascii="Calibri" w:hAnsi="Calibri" w:eastAsia="Calibri"/>
                <w:sz w:val="28"/>
                <w:szCs w:val="28"/>
              </w:rPr>
            </w:pPr>
            <w:r>
              <w:rPr>
                <w:rFonts w:ascii="Calibri" w:hAnsi="Calibri" w:eastAsia="Calibri"/>
                <w:sz w:val="28"/>
                <w:szCs w:val="28"/>
              </w:rPr>
              <w:t>水泥</w:t>
            </w: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T</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T</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T</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76" w:type="dxa"/>
            <w:vMerge w:val="continue"/>
            <w:tcBorders>
              <w:top w:val="nil"/>
              <w:left w:val="single" w:color="000000" w:sz="8" w:space="0"/>
              <w:bottom w:val="single" w:color="000000" w:sz="8" w:space="0"/>
              <w:right w:val="single" w:color="000000" w:sz="8" w:space="0"/>
            </w:tcBorders>
            <w:shd w:val="clear" w:color="auto" w:fill="auto"/>
          </w:tcPr>
          <w:p/>
        </w:tc>
        <w:tc>
          <w:tcPr>
            <w:tcW w:w="153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分项小计</w:t>
            </w: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T</w:t>
            </w: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208" w:type="dxa"/>
            <w:gridSpan w:val="2"/>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二类材</w:t>
            </w: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208" w:type="dxa"/>
            <w:gridSpan w:val="2"/>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特种材</w:t>
            </w: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208" w:type="dxa"/>
            <w:gridSpan w:val="2"/>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其它</w:t>
            </w:r>
          </w:p>
        </w:tc>
        <w:tc>
          <w:tcPr>
            <w:tcW w:w="1138"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066"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3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bl>
    <w:p>
      <w:pPr>
        <w:wordWrap w:val="0"/>
        <w:rPr>
          <w:rFonts w:ascii="Calibri" w:hAnsi="Calibri" w:eastAsia="Calibri"/>
          <w:sz w:val="28"/>
          <w:szCs w:val="28"/>
        </w:rPr>
      </w:pPr>
    </w:p>
    <w:p>
      <w:pPr>
        <w:wordWrap w:val="0"/>
        <w:rPr>
          <w:rFonts w:ascii="Calibri" w:hAnsi="Calibri" w:eastAsia="Calibri"/>
          <w:sz w:val="28"/>
          <w:szCs w:val="28"/>
        </w:rPr>
      </w:pPr>
    </w:p>
    <w:p>
      <w:pPr>
        <w:wordWrap w:val="0"/>
        <w:rPr>
          <w:rFonts w:eastAsia="宋体"/>
          <w:sz w:val="20"/>
        </w:rPr>
      </w:pPr>
      <w:r>
        <w:rPr>
          <w:sz w:val="20"/>
        </w:rPr>
        <w:pict>
          <v:shape id="_x0000_i1033" o:spt="75" type="#_x0000_t75" style="height:45.7pt;width:325.7pt;" filled="t" o:preferrelative="t" stroked="f" coordsize="21600,21600">
            <v:path/>
            <v:fill on="t" focussize="0,0"/>
            <v:stroke on="f" joinstyle="miter"/>
            <v:imagedata r:id="rId7" o:title=" "/>
            <o:lock v:ext="edit" aspectratio="t"/>
            <w10:wrap type="none"/>
            <w10:anchorlock/>
          </v:shape>
        </w:pict>
      </w:r>
      <w:r>
        <w:rPr>
          <w:sz w:val="20"/>
        </w:rPr>
        <w:pict>
          <v:shape id="_x0000_i1034" o:spt="75" type="#_x0000_t75" style="height:70.85pt;width:73.15pt;" filled="t" o:preferrelative="t" stroked="f" coordsize="21600,21600">
            <v:path/>
            <v:fill on="t" focussize="0,0"/>
            <v:stroke on="f" joinstyle="miter"/>
            <v:imagedata r:id="rId9" o:title=" "/>
            <o:lock v:ext="edit" aspectratio="t"/>
            <w10:wrap type="none"/>
            <w10:anchorlock/>
          </v:shape>
        </w:pict>
      </w:r>
      <w:r>
        <w:rPr>
          <w:sz w:val="20"/>
        </w:rPr>
        <w:pict>
          <v:shape id="_x0000_i1035" o:spt="75" type="#_x0000_t75" style="height:16pt;width:113.15pt;" filled="t" o:preferrelative="t" stroked="f" coordsize="21600,21600">
            <v:path/>
            <v:fill on="t" focussize="0,0"/>
            <v:stroke on="f" joinstyle="miter"/>
            <v:imagedata r:id="rId11" o:title=" "/>
            <o:lock v:ext="edit" aspectratio="t"/>
            <w10:wrap type="none"/>
            <w10:anchorlock/>
          </v:shape>
        </w:pict>
      </w:r>
    </w:p>
    <w:p>
      <w:pPr>
        <w:wordWrap w:val="0"/>
        <w:rPr>
          <w:rFonts w:eastAsia="宋体"/>
          <w:sz w:val="20"/>
        </w:rPr>
      </w:pPr>
    </w:p>
    <w:p>
      <w:pPr>
        <w:wordWrap w:val="0"/>
        <w:rPr>
          <w:rFonts w:eastAsia="宋体"/>
          <w:sz w:val="20"/>
        </w:rPr>
      </w:pPr>
    </w:p>
    <w:p>
      <w:pPr>
        <w:wordWrap w:val="0"/>
        <w:rPr>
          <w:rFonts w:eastAsia="宋体"/>
          <w:sz w:val="20"/>
        </w:rPr>
      </w:pPr>
    </w:p>
    <w:p>
      <w:pPr>
        <w:wordWrap w:val="0"/>
        <w:rPr>
          <w:rFonts w:hint="eastAsia"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ascii="Calibri" w:hAnsi="Calibri" w:eastAsia="Calibri"/>
          <w:sz w:val="28"/>
          <w:szCs w:val="28"/>
        </w:rPr>
      </w:pPr>
      <w:r>
        <w:rPr>
          <w:rFonts w:ascii="Calibri" w:hAnsi="Calibri" w:eastAsia="Calibri"/>
          <w:sz w:val="28"/>
          <w:szCs w:val="28"/>
        </w:rPr>
        <w:t xml:space="preserve"> </w:t>
      </w:r>
    </w:p>
    <w:p>
      <w:pPr>
        <w:wordWrap w:val="0"/>
        <w:jc w:val="center"/>
        <w:rPr>
          <w:rFonts w:ascii="黑体" w:hAnsi="黑体" w:eastAsia="黑体"/>
          <w:b/>
          <w:sz w:val="36"/>
          <w:szCs w:val="36"/>
        </w:rPr>
      </w:pPr>
      <w:r>
        <w:rPr>
          <w:rFonts w:ascii="黑体" w:hAnsi="黑体" w:eastAsia="黑体"/>
          <w:b/>
          <w:sz w:val="36"/>
          <w:szCs w:val="36"/>
        </w:rPr>
        <w:t>五、技术、材料偏离表</w:t>
      </w:r>
    </w:p>
    <w:p>
      <w:pPr>
        <w:wordWrap w:val="0"/>
        <w:jc w:val="center"/>
        <w:rPr>
          <w:rFonts w:ascii="黑体" w:hAnsi="黑体" w:eastAsia="黑体"/>
          <w:b/>
          <w:sz w:val="36"/>
          <w:szCs w:val="36"/>
        </w:rPr>
      </w:pPr>
    </w:p>
    <w:tbl>
      <w:tblPr>
        <w:tblStyle w:val="24"/>
        <w:tblW w:w="8528"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序号</w:t>
            </w:r>
          </w:p>
        </w:tc>
        <w:tc>
          <w:tcPr>
            <w:tcW w:w="170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原招标及图纸要求</w:t>
            </w:r>
          </w:p>
        </w:tc>
        <w:tc>
          <w:tcPr>
            <w:tcW w:w="170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现执行的规格型号指标</w:t>
            </w:r>
          </w:p>
        </w:tc>
        <w:tc>
          <w:tcPr>
            <w:tcW w:w="170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偏离的原因</w:t>
            </w:r>
          </w:p>
        </w:tc>
        <w:tc>
          <w:tcPr>
            <w:tcW w:w="170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备注</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70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70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bl>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Calibri"/>
          <w:sz w:val="28"/>
          <w:szCs w:val="28"/>
        </w:rPr>
      </w:pPr>
      <w:r>
        <w:rPr>
          <w:sz w:val="20"/>
        </w:rPr>
        <w:pict>
          <v:shape id="_x0000_i1036" o:spt="75" type="#_x0000_t75" style="height:38.85pt;width:270.85pt;" filled="t" o:preferrelative="t" stroked="f" coordsize="21600,21600">
            <v:path/>
            <v:fill on="t" focussize="0,0"/>
            <v:stroke on="f" joinstyle="miter"/>
            <v:imagedata r:id="rId12" o:title=" "/>
            <o:lock v:ext="edit" aspectratio="t"/>
            <w10:wrap type="none"/>
            <w10:anchorlock/>
          </v:shape>
        </w:pict>
      </w:r>
      <w:r>
        <w:rPr>
          <w:sz w:val="20"/>
        </w:rPr>
        <w:pict>
          <v:shape id="_x0000_i1037" o:spt="75" type="#_x0000_t75" style="height:65.15pt;width:67.45pt;" filled="t" o:preferrelative="t" stroked="f" coordsize="21600,21600">
            <v:path/>
            <v:fill on="t" focussize="0,0"/>
            <v:stroke on="f" joinstyle="miter"/>
            <v:imagedata r:id="rId13" o:title=" "/>
            <o:lock v:ext="edit" aspectratio="t"/>
            <w10:wrap type="none"/>
            <w10:anchorlock/>
          </v:shape>
        </w:pict>
      </w:r>
      <w:r>
        <w:rPr>
          <w:sz w:val="20"/>
        </w:rPr>
        <w:pict>
          <v:shape id="_x0000_i1038" o:spt="75" type="#_x0000_t75" style="height:38.85pt;width:41.15pt;" filled="t" o:preferrelative="t" stroked="f" coordsize="21600,21600">
            <v:path/>
            <v:fill on="t" focussize="0,0"/>
            <v:stroke on="f" joinstyle="miter"/>
            <v:imagedata r:id="rId14" o:title=" "/>
            <o:lock v:ext="edit" aspectratio="t"/>
            <w10:wrap type="none"/>
            <w10:anchorlock/>
          </v:shape>
        </w:pict>
      </w:r>
      <w:r>
        <w:rPr>
          <w:sz w:val="20"/>
        </w:rPr>
        <w:pict>
          <v:shape id="_x0000_i1039" o:spt="75" type="#_x0000_t75" style="height:28.55pt;width:90.3pt;" filled="t" o:preferrelative="t" stroked="f" coordsize="21600,21600">
            <v:path/>
            <v:fill on="t" focussize="0,0"/>
            <v:stroke on="f" joinstyle="miter"/>
            <v:imagedata r:id="rId15" o:title=" "/>
            <o:lock v:ext="edit" aspectratio="t"/>
            <w10:wrap type="none"/>
            <w10:anchorlock/>
          </v:shape>
        </w:pict>
      </w:r>
      <w:r>
        <w:rPr>
          <w:rFonts w:ascii="Calibri" w:hAnsi="Calibri" w:eastAsia="Calibri"/>
          <w:sz w:val="28"/>
          <w:szCs w:val="28"/>
        </w:rPr>
        <w:t xml:space="preserve"> </w:t>
      </w:r>
    </w:p>
    <w:p>
      <w:pPr>
        <w:wordWrap w:val="0"/>
        <w:jc w:val="center"/>
        <w:rPr>
          <w:rFonts w:ascii="黑体" w:hAnsi="黑体" w:eastAsia="黑体"/>
          <w:b/>
          <w:sz w:val="36"/>
          <w:szCs w:val="36"/>
        </w:rPr>
      </w:pPr>
      <w:r>
        <w:rPr>
          <w:rFonts w:ascii="黑体" w:hAnsi="黑体" w:eastAsia="黑体"/>
          <w:b/>
          <w:sz w:val="36"/>
          <w:szCs w:val="36"/>
        </w:rPr>
        <w:t>六、计划投入的主要施工机械设备表</w:t>
      </w:r>
    </w:p>
    <w:tbl>
      <w:tblPr>
        <w:tblStyle w:val="24"/>
        <w:tblW w:w="9243"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33"/>
        <w:gridCol w:w="2310"/>
        <w:gridCol w:w="1365"/>
        <w:gridCol w:w="840"/>
        <w:gridCol w:w="945"/>
        <w:gridCol w:w="840"/>
        <w:gridCol w:w="840"/>
        <w:gridCol w:w="840"/>
        <w:gridCol w:w="630"/>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序</w:t>
            </w:r>
          </w:p>
          <w:p>
            <w:pPr>
              <w:wordWrap w:val="0"/>
              <w:jc w:val="center"/>
              <w:rPr>
                <w:rFonts w:ascii="Calibri" w:hAnsi="Calibri" w:eastAsia="Calibri"/>
                <w:sz w:val="28"/>
                <w:szCs w:val="28"/>
              </w:rPr>
            </w:pPr>
            <w:r>
              <w:rPr>
                <w:rFonts w:ascii="Calibri" w:hAnsi="Calibri" w:eastAsia="Calibri"/>
                <w:sz w:val="28"/>
                <w:szCs w:val="28"/>
              </w:rPr>
              <w:t>号</w:t>
            </w:r>
          </w:p>
        </w:tc>
        <w:tc>
          <w:tcPr>
            <w:tcW w:w="231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机械或设备名称</w:t>
            </w:r>
          </w:p>
        </w:tc>
        <w:tc>
          <w:tcPr>
            <w:tcW w:w="136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型号规格</w:t>
            </w:r>
          </w:p>
        </w:tc>
        <w:tc>
          <w:tcPr>
            <w:tcW w:w="84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数量</w:t>
            </w:r>
          </w:p>
        </w:tc>
        <w:tc>
          <w:tcPr>
            <w:tcW w:w="94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国别产地</w:t>
            </w:r>
          </w:p>
        </w:tc>
        <w:tc>
          <w:tcPr>
            <w:tcW w:w="84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制造年份</w:t>
            </w:r>
          </w:p>
        </w:tc>
        <w:tc>
          <w:tcPr>
            <w:tcW w:w="84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额定功率KW</w:t>
            </w:r>
          </w:p>
        </w:tc>
        <w:tc>
          <w:tcPr>
            <w:tcW w:w="84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生产能力</w:t>
            </w:r>
          </w:p>
          <w:p>
            <w:pPr>
              <w:wordWrap w:val="0"/>
              <w:jc w:val="center"/>
              <w:rPr>
                <w:rFonts w:ascii="Calibri" w:hAnsi="Calibri" w:eastAsia="Calibri"/>
                <w:sz w:val="28"/>
                <w:szCs w:val="28"/>
              </w:rPr>
            </w:pPr>
            <w:r>
              <w:rPr>
                <w:rFonts w:ascii="Calibri" w:hAnsi="Calibri" w:eastAsia="Calibri"/>
                <w:sz w:val="28"/>
                <w:szCs w:val="28"/>
              </w:rPr>
              <w:t>MH</w:t>
            </w:r>
          </w:p>
        </w:tc>
        <w:tc>
          <w:tcPr>
            <w:tcW w:w="63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ordWrap w:val="0"/>
              <w:jc w:val="center"/>
              <w:rPr>
                <w:rFonts w:ascii="Calibri" w:hAnsi="Calibri" w:eastAsia="Calibri"/>
                <w:sz w:val="28"/>
                <w:szCs w:val="28"/>
              </w:rPr>
            </w:pPr>
            <w:r>
              <w:rPr>
                <w:rFonts w:ascii="Calibri" w:hAnsi="Calibri" w:eastAsia="Calibri"/>
                <w:sz w:val="28"/>
                <w:szCs w:val="28"/>
              </w:rPr>
              <w:t>备</w:t>
            </w:r>
          </w:p>
          <w:p>
            <w:pPr>
              <w:wordWrap w:val="0"/>
              <w:jc w:val="center"/>
              <w:rPr>
                <w:rFonts w:ascii="Calibri" w:hAnsi="Calibri" w:eastAsia="Calibri"/>
                <w:sz w:val="28"/>
                <w:szCs w:val="28"/>
              </w:rPr>
            </w:pPr>
            <w:r>
              <w:rPr>
                <w:rFonts w:ascii="Calibri" w:hAnsi="Calibri" w:eastAsia="Calibri"/>
                <w:sz w:val="28"/>
                <w:szCs w:val="28"/>
              </w:rPr>
              <w:t>注</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633"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31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6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4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63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bl>
    <w:p>
      <w:pPr>
        <w:wordWrap w:val="0"/>
        <w:rPr>
          <w:rFonts w:ascii="Calibri" w:hAnsi="Calibri" w:eastAsia="Calibri"/>
          <w:sz w:val="28"/>
          <w:szCs w:val="28"/>
        </w:rPr>
      </w:pPr>
    </w:p>
    <w:p>
      <w:pPr>
        <w:wordWrap w:val="0"/>
        <w:rPr>
          <w:rFonts w:eastAsia="宋体"/>
          <w:sz w:val="20"/>
        </w:rPr>
      </w:pPr>
      <w:r>
        <w:rPr>
          <w:sz w:val="20"/>
        </w:rPr>
        <w:pict>
          <v:shape id="_x0000_i1040" o:spt="75" type="#_x0000_t75" style="height:50.3pt;width:350.85pt;" filled="t" o:preferrelative="t" stroked="f" coordsize="21600,21600">
            <v:path/>
            <v:fill on="t" focussize="0,0"/>
            <v:stroke on="f" joinstyle="miter"/>
            <v:imagedata r:id="rId16" o:title=" "/>
            <o:lock v:ext="edit" aspectratio="t"/>
            <w10:wrap type="none"/>
            <w10:anchorlock/>
          </v:shape>
        </w:pict>
      </w:r>
      <w:r>
        <w:rPr>
          <w:sz w:val="20"/>
        </w:rPr>
        <w:pict>
          <v:shape id="_x0000_i1041" o:spt="75" type="#_x0000_t75" style="height:42.3pt;width:44.55pt;" filled="t" o:preferrelative="t" stroked="f" coordsize="21600,21600">
            <v:path/>
            <v:fill on="t" focussize="0,0"/>
            <v:stroke on="f" joinstyle="miter"/>
            <v:imagedata r:id="rId17" o:title=" "/>
            <o:lock v:ext="edit" aspectratio="t"/>
            <w10:wrap type="none"/>
            <w10:anchorlock/>
          </v:shape>
        </w:pict>
      </w: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ascii="Calibri" w:hAnsi="Calibri" w:eastAsia="Calibri"/>
          <w:sz w:val="28"/>
          <w:szCs w:val="28"/>
        </w:rPr>
      </w:pPr>
      <w:r>
        <w:rPr>
          <w:rFonts w:ascii="Calibri" w:hAnsi="Calibri" w:eastAsia="Calibri"/>
          <w:sz w:val="28"/>
          <w:szCs w:val="28"/>
        </w:rPr>
        <w:t xml:space="preserve"> </w:t>
      </w:r>
    </w:p>
    <w:p>
      <w:pPr>
        <w:wordWrap w:val="0"/>
        <w:jc w:val="center"/>
        <w:rPr>
          <w:rFonts w:ascii="黑体" w:hAnsi="黑体" w:eastAsia="黑体"/>
          <w:b/>
          <w:sz w:val="30"/>
          <w:szCs w:val="30"/>
        </w:rPr>
      </w:pPr>
      <w:r>
        <w:rPr>
          <w:rFonts w:ascii="黑体" w:hAnsi="黑体" w:eastAsia="黑体"/>
          <w:b/>
          <w:sz w:val="30"/>
          <w:szCs w:val="30"/>
        </w:rPr>
        <w:t>七、配备本合同工程主要的材料试验、测量、质检仪器设备表</w:t>
      </w:r>
    </w:p>
    <w:tbl>
      <w:tblPr>
        <w:tblStyle w:val="24"/>
        <w:tblW w:w="9033"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2076"/>
        <w:gridCol w:w="2108"/>
        <w:gridCol w:w="1391"/>
        <w:gridCol w:w="840"/>
        <w:gridCol w:w="840"/>
        <w:gridCol w:w="822"/>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序号</w:t>
            </w:r>
          </w:p>
        </w:tc>
        <w:tc>
          <w:tcPr>
            <w:tcW w:w="2076"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仪器设备名称</w:t>
            </w:r>
          </w:p>
        </w:tc>
        <w:tc>
          <w:tcPr>
            <w:tcW w:w="2108"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规格（型号）</w:t>
            </w:r>
          </w:p>
        </w:tc>
        <w:tc>
          <w:tcPr>
            <w:tcW w:w="1391"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精度要求</w:t>
            </w:r>
          </w:p>
        </w:tc>
        <w:tc>
          <w:tcPr>
            <w:tcW w:w="840"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数量</w:t>
            </w:r>
          </w:p>
        </w:tc>
        <w:tc>
          <w:tcPr>
            <w:tcW w:w="840"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单位</w:t>
            </w:r>
          </w:p>
        </w:tc>
        <w:tc>
          <w:tcPr>
            <w:tcW w:w="822"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备注</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56"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07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2108"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391"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bl>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r>
        <w:rPr>
          <w:sz w:val="20"/>
        </w:rPr>
        <w:pict>
          <v:shape id="_x0000_i1042" o:spt="75" type="#_x0000_t75" style="height:43.45pt;width:301.7pt;" filled="t" o:preferrelative="t" stroked="f" coordsize="21600,21600">
            <v:path/>
            <v:fill on="t" focussize="0,0"/>
            <v:stroke on="f" joinstyle="miter"/>
            <v:imagedata r:id="rId18" o:title=" "/>
            <o:lock v:ext="edit" aspectratio="t"/>
            <w10:wrap type="none"/>
            <w10:anchorlock/>
          </v:shape>
        </w:pict>
      </w:r>
      <w:r>
        <w:rPr>
          <w:sz w:val="20"/>
        </w:rPr>
        <w:pict>
          <v:shape id="_x0000_i1043" o:spt="75" type="#_x0000_t75" style="height:72pt;width:74.3pt;" filled="t" o:preferrelative="t" stroked="f" coordsize="21600,21600">
            <v:path/>
            <v:fill on="t" focussize="0,0"/>
            <v:stroke on="f" joinstyle="miter"/>
            <v:imagedata r:id="rId19" o:title=" "/>
            <o:lock v:ext="edit" aspectratio="t"/>
            <w10:wrap type="none"/>
            <w10:anchorlock/>
          </v:shape>
        </w:pict>
      </w:r>
      <w:r>
        <w:rPr>
          <w:sz w:val="20"/>
        </w:rPr>
        <w:pict>
          <v:shape id="_x0000_i1044" o:spt="75" type="#_x0000_t75" style="height:16pt;width:113.15pt;" filled="t" o:preferrelative="t" stroked="f" coordsize="21600,21600">
            <v:path/>
            <v:fill on="t" focussize="0,0"/>
            <v:stroke on="f" joinstyle="miter"/>
            <v:imagedata r:id="rId20" o:title=" "/>
            <o:lock v:ext="edit" aspectratio="t"/>
            <w10:wrap type="none"/>
            <w10:anchorlock/>
          </v:shape>
        </w:pict>
      </w:r>
      <w:r>
        <w:rPr>
          <w:sz w:val="20"/>
        </w:rPr>
        <w:pict>
          <v:shape id="_x0000_i1045" o:spt="75" type="#_x0000_t75" style="height:16pt;width:109.7pt;" filled="t" o:preferrelative="t" stroked="f" coordsize="21600,21600">
            <v:path/>
            <v:fill on="t" focussize="0,0"/>
            <v:stroke on="f" joinstyle="miter"/>
            <v:imagedata r:id="rId21" o:title=" "/>
            <o:lock v:ext="edit" aspectratio="t"/>
            <w10:wrap type="none"/>
            <w10:anchorlock/>
          </v:shape>
        </w:pict>
      </w:r>
      <w:r>
        <w:rPr>
          <w:rFonts w:ascii="黑体" w:hAnsi="黑体" w:eastAsia="黑体"/>
          <w:b/>
          <w:sz w:val="36"/>
          <w:szCs w:val="36"/>
        </w:rPr>
        <w:t xml:space="preserve"> </w:t>
      </w:r>
    </w:p>
    <w:p>
      <w:pPr>
        <w:wordWrap w:val="0"/>
        <w:jc w:val="center"/>
        <w:rPr>
          <w:rFonts w:ascii="黑体" w:hAnsi="黑体" w:eastAsia="黑体"/>
          <w:b/>
          <w:sz w:val="36"/>
          <w:szCs w:val="36"/>
        </w:rPr>
      </w:pPr>
      <w:r>
        <w:rPr>
          <w:rFonts w:ascii="黑体" w:hAnsi="黑体" w:eastAsia="黑体"/>
          <w:b/>
          <w:sz w:val="36"/>
          <w:szCs w:val="36"/>
        </w:rPr>
        <w:t>八、主要施工人员表</w:t>
      </w:r>
    </w:p>
    <w:p>
      <w:pPr>
        <w:wordWrap w:val="0"/>
        <w:jc w:val="center"/>
        <w:rPr>
          <w:rFonts w:ascii="黑体" w:hAnsi="黑体" w:eastAsia="黑体"/>
          <w:b/>
          <w:sz w:val="36"/>
          <w:szCs w:val="36"/>
        </w:rPr>
      </w:pPr>
    </w:p>
    <w:tbl>
      <w:tblPr>
        <w:tblStyle w:val="24"/>
        <w:tblW w:w="9242"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42"/>
        <w:gridCol w:w="1680"/>
        <w:gridCol w:w="956"/>
        <w:gridCol w:w="829"/>
        <w:gridCol w:w="840"/>
        <w:gridCol w:w="4095"/>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机构</w:t>
            </w:r>
          </w:p>
        </w:tc>
        <w:tc>
          <w:tcPr>
            <w:tcW w:w="1680"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项目工程师</w:t>
            </w:r>
          </w:p>
        </w:tc>
        <w:tc>
          <w:tcPr>
            <w:tcW w:w="956"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姓名</w:t>
            </w:r>
          </w:p>
        </w:tc>
        <w:tc>
          <w:tcPr>
            <w:tcW w:w="829"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职务</w:t>
            </w:r>
          </w:p>
        </w:tc>
        <w:tc>
          <w:tcPr>
            <w:tcW w:w="840"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职称</w:t>
            </w:r>
          </w:p>
        </w:tc>
        <w:tc>
          <w:tcPr>
            <w:tcW w:w="4095"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主要资历、经验及承担过的项目</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总</w:t>
            </w: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则</w:t>
            </w: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项目主管</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技术负责人</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现</w:t>
            </w: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场</w:t>
            </w: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项目经理</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施工管理</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质量管理</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材料管理</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安全管理</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资料管理</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r>
              <w:rPr>
                <w:rFonts w:ascii="Calibri" w:hAnsi="Calibri" w:eastAsia="Calibri"/>
                <w:sz w:val="28"/>
                <w:szCs w:val="28"/>
              </w:rPr>
              <w:t>计划管理</w:t>
            </w: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42" w:type="dxa"/>
            <w:vMerge w:val="continue"/>
            <w:tcBorders>
              <w:top w:val="nil"/>
              <w:left w:val="single" w:color="000000" w:sz="8" w:space="0"/>
              <w:bottom w:val="single" w:color="000000" w:sz="8" w:space="0"/>
              <w:right w:val="single" w:color="000000" w:sz="8" w:space="0"/>
            </w:tcBorders>
            <w:shd w:val="clear" w:color="auto" w:fill="auto"/>
          </w:tcPr>
          <w:p/>
        </w:tc>
        <w:tc>
          <w:tcPr>
            <w:tcW w:w="168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956"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29"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840"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095"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bl>
    <w:p>
      <w:pPr>
        <w:wordWrap w:val="0"/>
        <w:rPr>
          <w:rFonts w:ascii="Calibri" w:hAnsi="Calibri" w:eastAsia="宋体"/>
          <w:sz w:val="28"/>
          <w:szCs w:val="28"/>
        </w:rPr>
      </w:pPr>
      <w:r>
        <w:rPr>
          <w:sz w:val="20"/>
        </w:rPr>
        <w:pict>
          <v:shape id="_x0000_i1046" o:spt="75" type="#_x0000_t75" style="height:45.7pt;width:325.7pt;" filled="t" o:preferrelative="t" stroked="f" coordsize="21600,21600">
            <v:path/>
            <v:fill on="t" focussize="0,0"/>
            <v:stroke on="f" joinstyle="miter"/>
            <v:imagedata r:id="rId7" o:title=" "/>
            <o:lock v:ext="edit" aspectratio="t"/>
            <w10:wrap type="none"/>
            <w10:anchorlock/>
          </v:shape>
        </w:pict>
      </w:r>
      <w:r>
        <w:rPr>
          <w:sz w:val="20"/>
        </w:rPr>
        <w:pict>
          <v:shape id="_x0000_i1047" o:spt="75" type="#_x0000_t75" style="height:16pt;width:113.15pt;" filled="t" o:preferrelative="t" stroked="f" coordsize="21600,21600">
            <v:path/>
            <v:fill on="t" focussize="0,0"/>
            <v:stroke on="f" joinstyle="miter"/>
            <v:imagedata r:id="rId20" o:title=" "/>
            <o:lock v:ext="edit" aspectratio="t"/>
            <w10:wrap type="none"/>
            <w10:anchorlock/>
          </v:shape>
        </w:pict>
      </w:r>
      <w:r>
        <w:rPr>
          <w:sz w:val="20"/>
        </w:rPr>
        <w:pict>
          <v:shape id="_x0000_i1048" o:spt="75" type="#_x0000_t75" style="height:17.15pt;width:116.55pt;" filled="t" o:preferrelative="t" stroked="f" coordsize="21600,21600">
            <v:path/>
            <v:fill on="t" focussize="0,0"/>
            <v:stroke on="f" joinstyle="miter"/>
            <v:imagedata r:id="rId22" o:title=" "/>
            <o:lock v:ext="edit" aspectratio="t"/>
            <w10:wrap type="none"/>
            <w10:anchorlock/>
          </v:shape>
        </w:pict>
      </w:r>
      <w:r>
        <w:rPr>
          <w:sz w:val="20"/>
        </w:rPr>
        <w:pict>
          <v:shape id="_x0000_i1049" o:spt="75" type="#_x0000_t75" style="height:29.7pt;width:96pt;" filled="t" o:preferrelative="t" stroked="f" coordsize="21600,21600">
            <v:path/>
            <v:fill on="t" focussize="0,0"/>
            <v:stroke on="f" joinstyle="miter"/>
            <v:imagedata r:id="rId23" o:title=" "/>
            <o:lock v:ext="edit" aspectratio="t"/>
            <w10:wrap type="none"/>
            <w10:anchorlock/>
          </v:shape>
        </w:pict>
      </w:r>
      <w:r>
        <w:rPr>
          <w:rFonts w:ascii="Calibri" w:hAnsi="Calibri" w:eastAsia="Calibri"/>
          <w:sz w:val="28"/>
          <w:szCs w:val="28"/>
        </w:rPr>
        <w:t xml:space="preserve"> </w:t>
      </w: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r>
        <w:rPr>
          <w:rFonts w:ascii="黑体" w:hAnsi="黑体" w:eastAsia="黑体"/>
          <w:b/>
          <w:sz w:val="36"/>
          <w:szCs w:val="36"/>
        </w:rPr>
        <w:t>九、项目经理委任书</w:t>
      </w:r>
    </w:p>
    <w:p>
      <w:pPr>
        <w:wordWrap w:val="0"/>
        <w:ind w:firstLine="1680"/>
        <w:rPr>
          <w:rFonts w:ascii="Calibri" w:hAnsi="Calibri" w:eastAsia="Calibri"/>
          <w:sz w:val="28"/>
          <w:szCs w:val="28"/>
          <w:u w:val="single"/>
        </w:rPr>
      </w:pPr>
      <w:r>
        <w:rPr>
          <w:rFonts w:ascii="Calibri" w:hAnsi="Calibri" w:eastAsia="Calibri"/>
          <w:sz w:val="28"/>
          <w:szCs w:val="28"/>
          <w:u w:val="single"/>
        </w:rPr>
        <w:t xml:space="preserve">                                    </w:t>
      </w:r>
    </w:p>
    <w:p>
      <w:pPr>
        <w:wordWrap w:val="0"/>
        <w:jc w:val="center"/>
        <w:rPr>
          <w:rFonts w:ascii="Calibri" w:hAnsi="Calibri" w:eastAsia="Calibri"/>
          <w:sz w:val="28"/>
          <w:szCs w:val="28"/>
        </w:rPr>
      </w:pPr>
      <w:r>
        <w:rPr>
          <w:rFonts w:ascii="Calibri" w:hAnsi="Calibri" w:eastAsia="Calibri"/>
          <w:sz w:val="28"/>
          <w:szCs w:val="28"/>
          <w:u w:val="single"/>
        </w:rPr>
        <w:t xml:space="preserve">                      </w:t>
      </w:r>
      <w:r>
        <w:rPr>
          <w:rFonts w:ascii="Calibri" w:hAnsi="Calibri" w:eastAsia="Calibri"/>
          <w:sz w:val="28"/>
          <w:szCs w:val="28"/>
        </w:rPr>
        <w:t>项目经理委任书</w:t>
      </w:r>
    </w:p>
    <w:p>
      <w:pPr>
        <w:wordWrap w:val="0"/>
        <w:rPr>
          <w:rFonts w:ascii="Calibri" w:hAnsi="Calibri" w:eastAsia="Calibri"/>
          <w:sz w:val="28"/>
          <w:szCs w:val="28"/>
          <w:u w:val="single"/>
        </w:rPr>
      </w:pPr>
      <w:r>
        <w:rPr>
          <w:rFonts w:ascii="Calibri" w:hAnsi="Calibri" w:eastAsia="Calibri"/>
          <w:sz w:val="28"/>
          <w:szCs w:val="28"/>
        </w:rPr>
        <w:t>致：</w:t>
      </w:r>
      <w:r>
        <w:rPr>
          <w:rFonts w:ascii="Calibri" w:hAnsi="Calibri" w:eastAsia="Calibri"/>
          <w:sz w:val="28"/>
          <w:szCs w:val="28"/>
          <w:u w:val="single"/>
        </w:rPr>
        <w:t xml:space="preserve">      （业主全称）      </w:t>
      </w: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 xml:space="preserve">    </w:t>
      </w:r>
      <w:r>
        <w:rPr>
          <w:rFonts w:ascii="Calibri" w:hAnsi="Calibri" w:eastAsia="Calibri"/>
          <w:sz w:val="28"/>
          <w:szCs w:val="28"/>
          <w:u w:val="single"/>
        </w:rPr>
        <w:t xml:space="preserve">    （承包人全称）    </w:t>
      </w:r>
      <w:r>
        <w:rPr>
          <w:rFonts w:ascii="Calibri" w:hAnsi="Calibri" w:eastAsia="Calibri"/>
          <w:sz w:val="28"/>
          <w:szCs w:val="28"/>
        </w:rPr>
        <w:t>法定代表人</w:t>
      </w:r>
      <w:r>
        <w:rPr>
          <w:rFonts w:ascii="Calibri" w:hAnsi="Calibri" w:eastAsia="Calibri"/>
          <w:sz w:val="28"/>
          <w:szCs w:val="28"/>
          <w:u w:val="single"/>
        </w:rPr>
        <w:t xml:space="preserve">    （职务、姓名）    </w:t>
      </w:r>
      <w:r>
        <w:rPr>
          <w:rFonts w:ascii="Calibri" w:hAnsi="Calibri" w:eastAsia="Calibri"/>
          <w:sz w:val="28"/>
          <w:szCs w:val="28"/>
        </w:rPr>
        <w:t>代表本单位委任</w:t>
      </w:r>
      <w:r>
        <w:rPr>
          <w:rFonts w:ascii="Calibri" w:hAnsi="Calibri" w:eastAsia="Calibri"/>
          <w:sz w:val="28"/>
          <w:szCs w:val="28"/>
          <w:u w:val="single"/>
        </w:rPr>
        <w:t xml:space="preserve">    （职务、姓名）    </w:t>
      </w:r>
      <w:r>
        <w:rPr>
          <w:rFonts w:ascii="Calibri" w:hAnsi="Calibri" w:eastAsia="Calibri"/>
          <w:sz w:val="28"/>
          <w:szCs w:val="28"/>
        </w:rPr>
        <w:t>为</w:t>
      </w:r>
      <w:r>
        <w:rPr>
          <w:rFonts w:ascii="Calibri" w:hAnsi="Calibri" w:eastAsia="Calibri"/>
          <w:sz w:val="28"/>
          <w:szCs w:val="28"/>
          <w:u w:val="single"/>
        </w:rPr>
        <w:t xml:space="preserve">    （合同工程名称）</w:t>
      </w:r>
      <w:r>
        <w:rPr>
          <w:rFonts w:ascii="Calibri" w:hAnsi="Calibri" w:eastAsia="Calibri"/>
          <w:sz w:val="28"/>
          <w:szCs w:val="28"/>
        </w:rPr>
        <w:t xml:space="preserve">  的项目经理。凡本合同执行中的有关技术、工程进度、现场管理、质量检验、结算与支付等方面工作，由</w:t>
      </w:r>
      <w:r>
        <w:rPr>
          <w:rFonts w:ascii="Calibri" w:hAnsi="Calibri" w:eastAsia="Calibri"/>
          <w:sz w:val="28"/>
          <w:szCs w:val="28"/>
          <w:u w:val="single"/>
        </w:rPr>
        <w:t xml:space="preserve">    （姓名）    </w:t>
      </w:r>
      <w:r>
        <w:rPr>
          <w:rFonts w:ascii="Calibri" w:hAnsi="Calibri" w:eastAsia="Calibri"/>
          <w:sz w:val="28"/>
          <w:szCs w:val="28"/>
        </w:rPr>
        <w:t>代表本单位全面负责。</w:t>
      </w: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p>
      <w:pPr>
        <w:wordWrap w:val="0"/>
        <w:jc w:val="center"/>
        <w:rPr>
          <w:rFonts w:ascii="Calibri" w:hAnsi="Calibri" w:eastAsia="Calibri"/>
          <w:sz w:val="28"/>
          <w:szCs w:val="28"/>
          <w:u w:val="single"/>
        </w:rPr>
      </w:pPr>
      <w:r>
        <w:rPr>
          <w:rFonts w:ascii="Calibri" w:hAnsi="Calibri" w:eastAsia="Calibri"/>
          <w:sz w:val="28"/>
          <w:szCs w:val="28"/>
        </w:rPr>
        <w:t>承包人：</w:t>
      </w:r>
      <w:r>
        <w:rPr>
          <w:rFonts w:ascii="Calibri" w:hAnsi="Calibri" w:eastAsia="Calibri"/>
          <w:sz w:val="28"/>
          <w:szCs w:val="28"/>
          <w:u w:val="single"/>
        </w:rPr>
        <w:t xml:space="preserve">                          </w:t>
      </w:r>
    </w:p>
    <w:p>
      <w:pPr>
        <w:wordWrap w:val="0"/>
        <w:jc w:val="center"/>
        <w:rPr>
          <w:rFonts w:ascii="Calibri" w:hAnsi="Calibri" w:eastAsia="Calibri"/>
          <w:sz w:val="28"/>
          <w:szCs w:val="28"/>
          <w:u w:val="single"/>
        </w:rPr>
      </w:pPr>
      <w:r>
        <w:rPr>
          <w:rFonts w:ascii="Calibri" w:hAnsi="Calibri" w:eastAsia="Calibri"/>
          <w:sz w:val="28"/>
          <w:szCs w:val="28"/>
        </w:rPr>
        <w:t xml:space="preserve">   法定代表人：</w:t>
      </w:r>
      <w:r>
        <w:rPr>
          <w:rFonts w:ascii="Calibri" w:hAnsi="Calibri" w:eastAsia="Calibri"/>
          <w:sz w:val="28"/>
          <w:szCs w:val="28"/>
          <w:u w:val="single"/>
        </w:rPr>
        <w:t xml:space="preserve">                      </w:t>
      </w:r>
    </w:p>
    <w:p>
      <w:pPr>
        <w:wordWrap w:val="0"/>
        <w:jc w:val="center"/>
        <w:rPr>
          <w:rFonts w:ascii="Calibri" w:hAnsi="Calibri" w:eastAsia="Calibri"/>
          <w:sz w:val="28"/>
          <w:szCs w:val="28"/>
          <w:u w:val="single"/>
        </w:rPr>
      </w:pPr>
      <w:r>
        <w:rPr>
          <w:rFonts w:ascii="Calibri" w:hAnsi="Calibri" w:eastAsia="Calibri"/>
          <w:sz w:val="28"/>
          <w:szCs w:val="28"/>
        </w:rPr>
        <w:t xml:space="preserve">            </w:t>
      </w:r>
      <w:r>
        <w:rPr>
          <w:rFonts w:ascii="Calibri" w:hAnsi="Calibri" w:eastAsia="Calibri"/>
          <w:sz w:val="28"/>
          <w:szCs w:val="28"/>
          <w:u w:val="single"/>
        </w:rPr>
        <w:t xml:space="preserve">                      </w:t>
      </w:r>
    </w:p>
    <w:p>
      <w:pPr>
        <w:wordWrap w:val="0"/>
        <w:jc w:val="center"/>
        <w:rPr>
          <w:rFonts w:ascii="Calibri" w:hAnsi="Calibri" w:eastAsia="Calibri"/>
          <w:sz w:val="28"/>
          <w:szCs w:val="28"/>
          <w:u w:val="single"/>
        </w:rPr>
      </w:pPr>
      <w:r>
        <w:rPr>
          <w:rFonts w:ascii="Calibri" w:hAnsi="Calibri" w:eastAsia="Calibri"/>
          <w:sz w:val="28"/>
          <w:szCs w:val="28"/>
        </w:rPr>
        <w:t xml:space="preserve">            </w:t>
      </w:r>
      <w:r>
        <w:rPr>
          <w:rFonts w:ascii="Calibri" w:hAnsi="Calibri" w:eastAsia="Calibri"/>
          <w:sz w:val="28"/>
          <w:szCs w:val="28"/>
          <w:u w:val="single"/>
        </w:rPr>
        <w:t xml:space="preserve">                      </w:t>
      </w:r>
    </w:p>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 xml:space="preserve">                                   </w:t>
      </w:r>
      <w:r>
        <w:rPr>
          <w:rFonts w:ascii="Calibri" w:hAnsi="Calibri" w:eastAsia="Calibri"/>
          <w:sz w:val="28"/>
          <w:szCs w:val="28"/>
          <w:u w:val="single"/>
        </w:rPr>
        <w:t xml:space="preserve">      </w:t>
      </w:r>
      <w:r>
        <w:rPr>
          <w:rFonts w:ascii="Calibri" w:hAnsi="Calibri" w:eastAsia="Calibri"/>
          <w:sz w:val="28"/>
          <w:szCs w:val="28"/>
        </w:rPr>
        <w:t>年</w:t>
      </w:r>
      <w:r>
        <w:rPr>
          <w:rFonts w:ascii="Calibri" w:hAnsi="Calibri" w:eastAsia="Calibri"/>
          <w:sz w:val="28"/>
          <w:szCs w:val="28"/>
          <w:u w:val="single"/>
        </w:rPr>
        <w:t xml:space="preserve">      </w:t>
      </w:r>
      <w:r>
        <w:rPr>
          <w:rFonts w:ascii="Calibri" w:hAnsi="Calibri" w:eastAsia="Calibri"/>
          <w:sz w:val="28"/>
          <w:szCs w:val="28"/>
        </w:rPr>
        <w:t>月</w:t>
      </w:r>
      <w:r>
        <w:rPr>
          <w:rFonts w:ascii="Calibri" w:hAnsi="Calibri" w:eastAsia="Calibri"/>
          <w:sz w:val="28"/>
          <w:szCs w:val="28"/>
          <w:u w:val="single"/>
        </w:rPr>
        <w:t xml:space="preserve">      </w:t>
      </w:r>
      <w:r>
        <w:rPr>
          <w:rFonts w:ascii="Calibri" w:hAnsi="Calibri" w:eastAsia="Calibri"/>
          <w:sz w:val="28"/>
          <w:szCs w:val="28"/>
        </w:rPr>
        <w:t>日</w:t>
      </w:r>
    </w:p>
    <w:p>
      <w:pPr>
        <w:wordWrap w:val="0"/>
        <w:rPr>
          <w:rFonts w:ascii="Calibri" w:hAnsi="Calibri" w:eastAsia="Calibri"/>
          <w:sz w:val="28"/>
          <w:szCs w:val="28"/>
        </w:rPr>
      </w:pPr>
    </w:p>
    <w:p>
      <w:pPr>
        <w:wordWrap w:val="0"/>
        <w:rPr>
          <w:rFonts w:ascii="Calibri" w:hAnsi="Calibri" w:eastAsia="Calibri"/>
          <w:sz w:val="28"/>
          <w:szCs w:val="28"/>
          <w:u w:val="single"/>
        </w:rPr>
      </w:pPr>
      <w:r>
        <w:rPr>
          <w:rFonts w:ascii="Calibri" w:hAnsi="Calibri" w:eastAsia="Calibri"/>
          <w:sz w:val="28"/>
          <w:szCs w:val="28"/>
        </w:rPr>
        <w:t>抄送：</w:t>
      </w:r>
      <w:r>
        <w:rPr>
          <w:rFonts w:ascii="Calibri" w:hAnsi="Calibri" w:eastAsia="Calibri"/>
          <w:sz w:val="28"/>
          <w:szCs w:val="28"/>
          <w:u w:val="single"/>
        </w:rPr>
        <w:t xml:space="preserve">  （监理工程师） </w:t>
      </w:r>
    </w:p>
    <w:p>
      <w:pPr>
        <w:wordWrap w:val="0"/>
        <w:rPr>
          <w:rFonts w:ascii="Calibri" w:hAnsi="Calibri" w:eastAsia="Calibri"/>
          <w:sz w:val="28"/>
          <w:szCs w:val="28"/>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eastAsia="宋体"/>
          <w:sz w:val="20"/>
        </w:rPr>
      </w:pPr>
    </w:p>
    <w:p>
      <w:pPr>
        <w:wordWrap w:val="0"/>
        <w:rPr>
          <w:rFonts w:ascii="黑体" w:hAnsi="黑体" w:eastAsia="黑体"/>
          <w:b/>
          <w:sz w:val="36"/>
          <w:szCs w:val="36"/>
        </w:rPr>
      </w:pPr>
      <w:r>
        <w:rPr>
          <w:rFonts w:ascii="黑体" w:hAnsi="黑体" w:eastAsia="黑体"/>
          <w:b/>
          <w:sz w:val="36"/>
          <w:szCs w:val="36"/>
        </w:rPr>
        <w:t>十、拟在本合同工程任职的主要人员简历表</w:t>
      </w:r>
    </w:p>
    <w:p>
      <w:pPr>
        <w:wordWrap w:val="0"/>
        <w:jc w:val="center"/>
        <w:rPr>
          <w:rFonts w:ascii="黑体" w:hAnsi="黑体" w:eastAsia="黑体"/>
          <w:b/>
          <w:sz w:val="36"/>
          <w:szCs w:val="36"/>
        </w:rPr>
      </w:pPr>
    </w:p>
    <w:tbl>
      <w:tblPr>
        <w:tblStyle w:val="24"/>
        <w:tblW w:w="9050"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575"/>
        <w:gridCol w:w="1789"/>
        <w:gridCol w:w="1421"/>
        <w:gridCol w:w="1421"/>
        <w:gridCol w:w="829"/>
        <w:gridCol w:w="593"/>
        <w:gridCol w:w="1422"/>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57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姓  名</w:t>
            </w:r>
          </w:p>
        </w:tc>
        <w:tc>
          <w:tcPr>
            <w:tcW w:w="1789"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21"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年  龄</w:t>
            </w:r>
          </w:p>
        </w:tc>
        <w:tc>
          <w:tcPr>
            <w:tcW w:w="1421"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829"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专业</w:t>
            </w:r>
          </w:p>
        </w:tc>
        <w:tc>
          <w:tcPr>
            <w:tcW w:w="2015" w:type="dxa"/>
            <w:gridSpan w:val="2"/>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57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职  称</w:t>
            </w:r>
          </w:p>
        </w:tc>
        <w:tc>
          <w:tcPr>
            <w:tcW w:w="178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21"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职  务</w:t>
            </w:r>
          </w:p>
        </w:tc>
        <w:tc>
          <w:tcPr>
            <w:tcW w:w="1421"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22" w:type="dxa"/>
            <w:gridSpan w:val="2"/>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担任职务</w:t>
            </w:r>
          </w:p>
        </w:tc>
        <w:tc>
          <w:tcPr>
            <w:tcW w:w="142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57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毕业学校</w:t>
            </w:r>
          </w:p>
        </w:tc>
        <w:tc>
          <w:tcPr>
            <w:tcW w:w="1789"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21"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21"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22" w:type="dxa"/>
            <w:gridSpan w:val="2"/>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c>
          <w:tcPr>
            <w:tcW w:w="1422" w:type="dxa"/>
            <w:tcBorders>
              <w:top w:val="nil"/>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050" w:type="dxa"/>
            <w:gridSpan w:val="7"/>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经历</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57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年~年</w:t>
            </w:r>
          </w:p>
        </w:tc>
        <w:tc>
          <w:tcPr>
            <w:tcW w:w="4631" w:type="dxa"/>
            <w:gridSpan w:val="3"/>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参加过施工的工程项目名称</w:t>
            </w:r>
          </w:p>
        </w:tc>
        <w:tc>
          <w:tcPr>
            <w:tcW w:w="1422" w:type="dxa"/>
            <w:gridSpan w:val="2"/>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担任何职</w:t>
            </w:r>
          </w:p>
        </w:tc>
        <w:tc>
          <w:tcPr>
            <w:tcW w:w="1422" w:type="dxa"/>
            <w:tcBorders>
              <w:top w:val="single" w:color="000000" w:sz="8" w:space="0"/>
              <w:left w:val="nil"/>
              <w:bottom w:val="single" w:color="000000" w:sz="8" w:space="0"/>
              <w:right w:val="single" w:color="000000" w:sz="8" w:space="0"/>
            </w:tcBorders>
            <w:shd w:val="clear" w:color="auto" w:fill="auto"/>
            <w:tcMar>
              <w:left w:w="108" w:type="dxa"/>
              <w:right w:w="108" w:type="dxa"/>
            </w:tcMar>
          </w:tcPr>
          <w:p>
            <w:pPr>
              <w:wordWrap w:val="0"/>
              <w:jc w:val="center"/>
              <w:rPr>
                <w:rFonts w:ascii="Calibri" w:hAnsi="Calibri" w:eastAsia="Calibri"/>
                <w:sz w:val="28"/>
                <w:szCs w:val="28"/>
              </w:rPr>
            </w:pPr>
            <w:r>
              <w:rPr>
                <w:rFonts w:ascii="Calibri" w:hAnsi="Calibri" w:eastAsia="Calibri"/>
                <w:sz w:val="28"/>
                <w:szCs w:val="28"/>
              </w:rPr>
              <w:t>备注</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575" w:type="dxa"/>
            <w:tcBorders>
              <w:top w:val="nil"/>
              <w:left w:val="single" w:color="000000" w:sz="8" w:space="0"/>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4631" w:type="dxa"/>
            <w:gridSpan w:val="3"/>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p>
            <w:pPr>
              <w:wordWrap w:val="0"/>
              <w:rPr>
                <w:rFonts w:ascii="Calibri" w:hAnsi="Calibri" w:eastAsia="Calibri"/>
                <w:sz w:val="28"/>
                <w:szCs w:val="28"/>
              </w:rPr>
            </w:pPr>
          </w:p>
        </w:tc>
        <w:tc>
          <w:tcPr>
            <w:tcW w:w="1422" w:type="dxa"/>
            <w:gridSpan w:val="2"/>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c>
          <w:tcPr>
            <w:tcW w:w="1422" w:type="dxa"/>
            <w:tcBorders>
              <w:top w:val="nil"/>
              <w:left w:val="nil"/>
              <w:bottom w:val="single" w:color="000000" w:sz="8" w:space="0"/>
              <w:right w:val="single" w:color="000000" w:sz="8" w:space="0"/>
            </w:tcBorders>
            <w:shd w:val="clear" w:color="auto" w:fill="auto"/>
            <w:tcMar>
              <w:left w:w="108" w:type="dxa"/>
              <w:right w:w="108" w:type="dxa"/>
            </w:tcMar>
          </w:tcPr>
          <w:p>
            <w:pPr>
              <w:wordWrap w:val="0"/>
              <w:rPr>
                <w:rFonts w:ascii="Calibri" w:hAnsi="Calibri" w:eastAsia="Calibri"/>
                <w:sz w:val="28"/>
                <w:szCs w:val="28"/>
              </w:rPr>
            </w:pPr>
          </w:p>
        </w:tc>
      </w:tr>
    </w:tbl>
    <w:p>
      <w:pPr>
        <w:wordWrap w:val="0"/>
        <w:rPr>
          <w:rFonts w:ascii="Calibri" w:hAnsi="Calibri" w:eastAsia="Calibri"/>
          <w:sz w:val="28"/>
          <w:szCs w:val="28"/>
        </w:rPr>
      </w:pPr>
    </w:p>
    <w:p>
      <w:pPr>
        <w:wordWrap w:val="0"/>
        <w:rPr>
          <w:rFonts w:ascii="Calibri" w:hAnsi="Calibri" w:eastAsia="Calibri"/>
          <w:sz w:val="28"/>
          <w:szCs w:val="28"/>
        </w:rPr>
      </w:pPr>
      <w:r>
        <w:rPr>
          <w:rFonts w:ascii="Calibri" w:hAnsi="Calibri" w:eastAsia="Calibri"/>
          <w:sz w:val="28"/>
          <w:szCs w:val="28"/>
        </w:rPr>
        <w:t>说明：“主要人员”指实际参加本合同工程施工的项目管理、技术等方面的负责人。下列人员需填写此表，每人填一张。</w:t>
      </w:r>
    </w:p>
    <w:p>
      <w:pPr>
        <w:wordWrap w:val="0"/>
        <w:rPr>
          <w:rFonts w:ascii="Calibri" w:hAnsi="Calibri" w:eastAsia="Calibri"/>
          <w:sz w:val="28"/>
          <w:szCs w:val="28"/>
        </w:rPr>
      </w:pPr>
      <w:r>
        <w:rPr>
          <w:rFonts w:ascii="Calibri" w:hAnsi="Calibri" w:eastAsia="Calibri"/>
          <w:sz w:val="28"/>
          <w:szCs w:val="28"/>
        </w:rPr>
        <w:t xml:space="preserve">   1、项目经理</w:t>
      </w:r>
    </w:p>
    <w:p>
      <w:pPr>
        <w:wordWrap w:val="0"/>
        <w:rPr>
          <w:rFonts w:ascii="Calibri" w:hAnsi="Calibri" w:eastAsia="Calibri"/>
          <w:sz w:val="28"/>
          <w:szCs w:val="28"/>
        </w:rPr>
      </w:pPr>
      <w:r>
        <w:rPr>
          <w:rFonts w:ascii="Calibri" w:hAnsi="Calibri" w:eastAsia="Calibri"/>
          <w:sz w:val="28"/>
          <w:szCs w:val="28"/>
        </w:rPr>
        <w:t xml:space="preserve">   2、项目副经理（如果有）</w:t>
      </w:r>
    </w:p>
    <w:p>
      <w:pPr>
        <w:wordWrap w:val="0"/>
        <w:rPr>
          <w:rFonts w:ascii="Calibri" w:hAnsi="Calibri" w:eastAsia="Calibri"/>
          <w:sz w:val="28"/>
          <w:szCs w:val="28"/>
        </w:rPr>
      </w:pPr>
      <w:r>
        <w:rPr>
          <w:rFonts w:ascii="Calibri" w:hAnsi="Calibri" w:eastAsia="Calibri"/>
          <w:sz w:val="28"/>
          <w:szCs w:val="28"/>
        </w:rPr>
        <w:t xml:space="preserve">   3、项目技术负责人（总工程师）</w:t>
      </w:r>
    </w:p>
    <w:p>
      <w:pPr>
        <w:wordWrap w:val="0"/>
        <w:rPr>
          <w:rFonts w:ascii="Calibri" w:hAnsi="Calibri" w:eastAsia="Calibri"/>
          <w:sz w:val="28"/>
          <w:szCs w:val="28"/>
        </w:rPr>
      </w:pPr>
      <w:r>
        <w:rPr>
          <w:rFonts w:ascii="Calibri" w:hAnsi="Calibri" w:eastAsia="Calibri"/>
          <w:sz w:val="28"/>
          <w:szCs w:val="28"/>
        </w:rPr>
        <w:t xml:space="preserve">   4、质检工程师</w:t>
      </w:r>
    </w:p>
    <w:p>
      <w:pPr>
        <w:wordWrap w:val="0"/>
        <w:rPr>
          <w:rFonts w:ascii="Calibri" w:hAnsi="Calibri" w:eastAsia="Calibri"/>
          <w:sz w:val="28"/>
          <w:szCs w:val="28"/>
        </w:rPr>
      </w:pPr>
      <w:r>
        <w:rPr>
          <w:rFonts w:ascii="Calibri" w:hAnsi="Calibri" w:eastAsia="Calibri"/>
          <w:sz w:val="28"/>
          <w:szCs w:val="28"/>
        </w:rPr>
        <w:t xml:space="preserve">   5、安全工作负责人</w:t>
      </w:r>
    </w:p>
    <w:p>
      <w:pPr>
        <w:wordWrap w:val="0"/>
        <w:rPr>
          <w:rFonts w:ascii="Calibri" w:hAnsi="Calibri" w:eastAsia="Calibri"/>
          <w:sz w:val="28"/>
          <w:szCs w:val="28"/>
        </w:rPr>
      </w:pPr>
      <w:r>
        <w:rPr>
          <w:rFonts w:ascii="Calibri" w:hAnsi="Calibri" w:eastAsia="Calibri"/>
          <w:sz w:val="28"/>
          <w:szCs w:val="28"/>
        </w:rPr>
        <w:t xml:space="preserve">   6、财务负责人</w:t>
      </w:r>
    </w:p>
    <w:p>
      <w:pPr>
        <w:wordWrap w:val="0"/>
        <w:rPr>
          <w:rFonts w:ascii="Calibri" w:hAnsi="Calibri" w:eastAsia="Calibri"/>
          <w:sz w:val="28"/>
          <w:szCs w:val="28"/>
        </w:rPr>
      </w:pPr>
      <w:r>
        <w:rPr>
          <w:rFonts w:ascii="Calibri" w:hAnsi="Calibri" w:eastAsia="Calibri"/>
          <w:sz w:val="28"/>
          <w:szCs w:val="28"/>
        </w:rPr>
        <w:t xml:space="preserve">   7、计划统计负责人</w:t>
      </w: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b/>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第三章  评标办法</w:t>
      </w:r>
    </w:p>
    <w:p>
      <w:pPr>
        <w:wordWrap w:val="0"/>
        <w:rPr>
          <w:rFonts w:ascii="Calibri" w:hAnsi="Calibri" w:eastAsia="Calibri"/>
          <w:sz w:val="28"/>
          <w:szCs w:val="28"/>
        </w:rPr>
      </w:pPr>
    </w:p>
    <w:p>
      <w:pPr>
        <w:wordWrap w:val="0"/>
        <w:ind w:firstLine="560"/>
        <w:rPr>
          <w:rFonts w:ascii="Calibri" w:hAnsi="Calibri" w:eastAsia="Calibri"/>
          <w:sz w:val="28"/>
          <w:szCs w:val="28"/>
        </w:rPr>
      </w:pPr>
      <w:r>
        <w:rPr>
          <w:rFonts w:ascii="Calibri" w:hAnsi="Calibri" w:eastAsia="Calibri"/>
          <w:sz w:val="28"/>
          <w:szCs w:val="28"/>
        </w:rPr>
        <w:t>工程评标由评标委员会依据招标文件的有关规定进行。评标委员会由招标人及有关专家组成，人数为</w:t>
      </w:r>
      <w:r>
        <w:rPr>
          <w:rFonts w:hint="eastAsia" w:ascii="Calibri" w:hAnsi="Calibri" w:eastAsia="宋体"/>
          <w:sz w:val="28"/>
          <w:szCs w:val="28"/>
          <w:lang w:val="en-US" w:eastAsia="zh-CN"/>
        </w:rPr>
        <w:t>3</w:t>
      </w:r>
      <w:r>
        <w:rPr>
          <w:rFonts w:ascii="Calibri" w:hAnsi="Calibri" w:eastAsia="Calibri"/>
          <w:sz w:val="28"/>
          <w:szCs w:val="28"/>
        </w:rPr>
        <w:t>人。经评标委员会初步评审确认为无效的投标文件不参加详细评审，经初步评审合格的投标文件依据招标文件规定按本办法进行细评。</w:t>
      </w:r>
    </w:p>
    <w:p>
      <w:pPr>
        <w:wordWrap w:val="0"/>
        <w:ind w:firstLine="560"/>
        <w:rPr>
          <w:rFonts w:hint="eastAsia" w:ascii="黑体" w:hAnsi="黑体" w:eastAsia="黑体"/>
          <w:sz w:val="28"/>
          <w:szCs w:val="28"/>
        </w:rPr>
      </w:pPr>
      <w:r>
        <w:rPr>
          <w:rFonts w:hint="eastAsia" w:ascii="Calibri" w:hAnsi="Calibri" w:eastAsia="宋体"/>
          <w:sz w:val="28"/>
          <w:szCs w:val="28"/>
        </w:rPr>
        <w:t>1、</w:t>
      </w:r>
      <w:r>
        <w:rPr>
          <w:rFonts w:ascii="Calibri" w:hAnsi="Calibri" w:eastAsia="Calibri"/>
          <w:sz w:val="28"/>
          <w:szCs w:val="28"/>
        </w:rPr>
        <w:t>评标委员会对投标文件是否符合招标文件的要求进行符合性评审。</w:t>
      </w:r>
    </w:p>
    <w:p>
      <w:pPr>
        <w:wordWrap w:val="0"/>
        <w:ind w:firstLine="560"/>
        <w:rPr>
          <w:rFonts w:hint="eastAsia" w:ascii="Calibri" w:hAnsi="Calibri" w:eastAsia="宋体"/>
          <w:b/>
          <w:sz w:val="32"/>
          <w:szCs w:val="32"/>
        </w:rPr>
      </w:pPr>
      <w:r>
        <w:rPr>
          <w:rFonts w:hint="eastAsia" w:ascii="Calibri" w:hAnsi="Calibri" w:eastAsia="宋体"/>
          <w:b/>
          <w:sz w:val="32"/>
          <w:szCs w:val="32"/>
        </w:rPr>
        <w:t>2、</w:t>
      </w:r>
      <w:r>
        <w:rPr>
          <w:rFonts w:ascii="Calibri" w:hAnsi="Calibri" w:eastAsia="Calibri"/>
          <w:b/>
          <w:sz w:val="32"/>
          <w:szCs w:val="32"/>
        </w:rPr>
        <w:t>报价得分（满分</w:t>
      </w:r>
      <w:r>
        <w:rPr>
          <w:rFonts w:hint="eastAsia" w:ascii="Calibri" w:hAnsi="Calibri" w:eastAsia="宋体"/>
          <w:b/>
          <w:sz w:val="32"/>
          <w:szCs w:val="32"/>
        </w:rPr>
        <w:t>100分）</w:t>
      </w:r>
    </w:p>
    <w:p>
      <w:pPr>
        <w:wordWrap w:val="0"/>
        <w:ind w:firstLine="560"/>
        <w:rPr>
          <w:rFonts w:ascii="Calibri" w:hAnsi="Calibri" w:eastAsia="Calibri"/>
          <w:sz w:val="28"/>
          <w:szCs w:val="28"/>
          <w:highlight w:val="green"/>
        </w:rPr>
      </w:pPr>
      <w:r>
        <w:rPr>
          <w:rFonts w:ascii="Calibri" w:hAnsi="Calibri" w:eastAsia="Calibri"/>
          <w:sz w:val="28"/>
          <w:szCs w:val="28"/>
          <w:highlight w:val="green"/>
        </w:rPr>
        <w:t>投标报价与</w:t>
      </w:r>
      <w:r>
        <w:rPr>
          <w:rFonts w:hint="eastAsia" w:ascii="Calibri" w:hAnsi="Calibri" w:eastAsia="Calibri"/>
          <w:sz w:val="28"/>
          <w:szCs w:val="28"/>
          <w:highlight w:val="green"/>
        </w:rPr>
        <w:t>评</w:t>
      </w:r>
      <w:r>
        <w:rPr>
          <w:rFonts w:ascii="Calibri" w:hAnsi="Calibri" w:eastAsia="Calibri"/>
          <w:sz w:val="28"/>
          <w:szCs w:val="28"/>
          <w:highlight w:val="green"/>
        </w:rPr>
        <w:t>标基准价相等得</w:t>
      </w:r>
      <w:r>
        <w:rPr>
          <w:rFonts w:hint="eastAsia" w:ascii="Calibri" w:hAnsi="Calibri" w:eastAsia="Calibri"/>
          <w:sz w:val="28"/>
          <w:szCs w:val="28"/>
          <w:highlight w:val="green"/>
        </w:rPr>
        <w:t>100</w:t>
      </w:r>
      <w:r>
        <w:rPr>
          <w:rFonts w:ascii="Calibri" w:hAnsi="Calibri" w:eastAsia="Calibri"/>
          <w:sz w:val="28"/>
          <w:szCs w:val="28"/>
          <w:highlight w:val="green"/>
        </w:rPr>
        <w:t>分，其他每增1%扣2分，每减1% 1分，不足1分按内插法计算（精确到小数点后两位）</w:t>
      </w:r>
    </w:p>
    <w:p>
      <w:pPr>
        <w:wordWrap w:val="0"/>
        <w:ind w:firstLine="560"/>
        <w:rPr>
          <w:rFonts w:ascii="Calibri" w:hAnsi="Calibri" w:eastAsia="Calibri"/>
          <w:sz w:val="28"/>
          <w:szCs w:val="28"/>
        </w:rPr>
      </w:pPr>
    </w:p>
    <w:p>
      <w:pPr>
        <w:wordWrap w:val="0"/>
        <w:ind w:firstLine="560"/>
        <w:rPr>
          <w:rFonts w:ascii="Calibri" w:hAnsi="Calibri" w:eastAsia="Calibri"/>
          <w:sz w:val="28"/>
          <w:szCs w:val="28"/>
        </w:rPr>
      </w:pPr>
      <w:r>
        <w:rPr>
          <w:rFonts w:hint="eastAsia" w:ascii="Calibri" w:hAnsi="Calibri" w:eastAsia="Calibri"/>
          <w:sz w:val="28"/>
          <w:szCs w:val="28"/>
          <w:highlight w:val="green"/>
        </w:rPr>
        <w:t>评</w:t>
      </w:r>
      <w:r>
        <w:rPr>
          <w:rFonts w:ascii="Calibri" w:hAnsi="Calibri" w:eastAsia="Calibri"/>
          <w:sz w:val="28"/>
          <w:szCs w:val="28"/>
          <w:highlight w:val="green"/>
        </w:rPr>
        <w:t>标基准价</w:t>
      </w:r>
      <w:r>
        <w:rPr>
          <w:rFonts w:hint="eastAsia" w:ascii="Calibri" w:hAnsi="Calibri" w:eastAsia="Calibri"/>
          <w:sz w:val="28"/>
          <w:szCs w:val="28"/>
          <w:highlight w:val="green"/>
        </w:rPr>
        <w:t>=</w:t>
      </w:r>
      <w:r>
        <w:rPr>
          <w:rFonts w:ascii="Calibri" w:hAnsi="Calibri" w:eastAsia="Calibri"/>
          <w:sz w:val="28"/>
          <w:szCs w:val="28"/>
          <w:highlight w:val="green"/>
        </w:rPr>
        <w:t>所有有效投标报价算术平均值评标价平均值乘以96%。</w:t>
      </w:r>
    </w:p>
    <w:p>
      <w:pPr>
        <w:wordWrap w:val="0"/>
        <w:spacing w:line="500" w:lineRule="exact"/>
        <w:ind w:firstLine="560"/>
        <w:rPr>
          <w:rFonts w:ascii="Calibri" w:hAnsi="Calibri" w:eastAsia="Calibri"/>
          <w:sz w:val="28"/>
          <w:szCs w:val="28"/>
        </w:rPr>
      </w:pPr>
      <w:r>
        <w:rPr>
          <w:rFonts w:hint="eastAsia" w:ascii="Calibri" w:hAnsi="Calibri" w:eastAsia="宋体"/>
          <w:sz w:val="28"/>
          <w:szCs w:val="28"/>
        </w:rPr>
        <w:t>3</w:t>
      </w:r>
      <w:r>
        <w:rPr>
          <w:rFonts w:ascii="Calibri" w:hAnsi="Calibri" w:eastAsia="Calibri"/>
          <w:sz w:val="28"/>
          <w:szCs w:val="28"/>
        </w:rPr>
        <w:t>、经评审委员会按照本招标文件完成评标后，进行定标，按得分顺序总分第一名为中标单位。</w:t>
      </w:r>
    </w:p>
    <w:p>
      <w:pPr>
        <w:wordWrap w:val="0"/>
        <w:spacing w:line="500" w:lineRule="exact"/>
        <w:ind w:firstLine="560"/>
        <w:rPr>
          <w:rFonts w:ascii="Calibri" w:hAnsi="Calibri" w:eastAsia="Calibri"/>
          <w:sz w:val="28"/>
          <w:szCs w:val="28"/>
        </w:rPr>
      </w:pPr>
      <w:r>
        <w:rPr>
          <w:rFonts w:hint="eastAsia" w:ascii="Calibri" w:hAnsi="Calibri" w:eastAsia="宋体"/>
          <w:sz w:val="28"/>
          <w:szCs w:val="28"/>
        </w:rPr>
        <w:t>4</w:t>
      </w:r>
      <w:r>
        <w:rPr>
          <w:rFonts w:ascii="Calibri" w:hAnsi="Calibri" w:eastAsia="Calibri"/>
          <w:sz w:val="28"/>
          <w:szCs w:val="28"/>
        </w:rPr>
        <w:t>、若得分第一名有相同者，报价低者中标，若报价相同，由评标委员会决定中标单位。</w:t>
      </w:r>
    </w:p>
    <w:p>
      <w:pPr>
        <w:wordWrap w:val="0"/>
        <w:spacing w:line="500" w:lineRule="exact"/>
        <w:ind w:firstLine="560"/>
        <w:rPr>
          <w:rFonts w:ascii="Calibri" w:hAnsi="Calibri" w:eastAsia="Calibri"/>
          <w:sz w:val="28"/>
          <w:szCs w:val="28"/>
        </w:rPr>
      </w:pPr>
      <w:r>
        <w:rPr>
          <w:rFonts w:hint="eastAsia" w:ascii="Calibri" w:hAnsi="Calibri" w:eastAsia="宋体"/>
          <w:sz w:val="28"/>
          <w:szCs w:val="28"/>
        </w:rPr>
        <w:t>5</w:t>
      </w:r>
      <w:r>
        <w:rPr>
          <w:rFonts w:ascii="Calibri" w:hAnsi="Calibri" w:eastAsia="Calibri"/>
          <w:sz w:val="28"/>
          <w:szCs w:val="28"/>
        </w:rPr>
        <w:t>、如中标人放弃中标，招标人可以确定排序第二的中标候选人为中标人，以此类推。</w:t>
      </w:r>
    </w:p>
    <w:p>
      <w:pPr>
        <w:wordWrap w:val="0"/>
        <w:ind w:firstLine="560"/>
        <w:rPr>
          <w:rFonts w:ascii="Calibri" w:hAnsi="Calibri" w:eastAsia="Calibri"/>
          <w:sz w:val="28"/>
          <w:szCs w:val="28"/>
        </w:rPr>
      </w:pPr>
      <w:r>
        <w:rPr>
          <w:rFonts w:ascii="Calibri" w:hAnsi="Calibri" w:eastAsia="Calibri"/>
          <w:sz w:val="28"/>
          <w:szCs w:val="28"/>
        </w:rPr>
        <w:t>6、本评标、定标方法未尽事宜按七部委令《评标委员会和评标方法暂行规定》执行。</w:t>
      </w:r>
    </w:p>
    <w:p>
      <w:pPr>
        <w:wordWrap w:val="0"/>
        <w:spacing w:line="420" w:lineRule="exact"/>
        <w:ind w:firstLine="720"/>
        <w:rPr>
          <w:rFonts w:ascii="黑体" w:hAnsi="黑体" w:eastAsia="黑体"/>
          <w:sz w:val="24"/>
          <w:szCs w:val="24"/>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第四章   建设工程施工合同</w:t>
      </w:r>
    </w:p>
    <w:p>
      <w:pPr>
        <w:wordWrap w:val="0"/>
        <w:ind w:firstLine="560"/>
        <w:rPr>
          <w:rFonts w:ascii="黑体" w:hAnsi="黑体" w:eastAsia="黑体"/>
          <w:sz w:val="28"/>
          <w:szCs w:val="28"/>
        </w:rPr>
      </w:pPr>
      <w:r>
        <w:rPr>
          <w:rFonts w:ascii="黑体" w:hAnsi="黑体" w:eastAsia="黑体"/>
          <w:sz w:val="28"/>
          <w:szCs w:val="28"/>
        </w:rPr>
        <w:t>一、合同协议书</w:t>
      </w:r>
    </w:p>
    <w:p>
      <w:pPr>
        <w:wordWrap w:val="0"/>
        <w:ind w:firstLine="560"/>
        <w:rPr>
          <w:rFonts w:ascii="黑体" w:hAnsi="黑体" w:eastAsia="黑体"/>
          <w:sz w:val="28"/>
          <w:szCs w:val="28"/>
        </w:rPr>
      </w:pPr>
      <w:r>
        <w:rPr>
          <w:rFonts w:ascii="黑体" w:hAnsi="黑体" w:eastAsia="黑体"/>
          <w:sz w:val="28"/>
          <w:szCs w:val="28"/>
        </w:rPr>
        <w:t>二、通用条款</w:t>
      </w:r>
    </w:p>
    <w:p>
      <w:pPr>
        <w:wordWrap w:val="0"/>
        <w:ind w:firstLine="560"/>
        <w:rPr>
          <w:rFonts w:ascii="黑体" w:hAnsi="黑体" w:eastAsia="黑体"/>
          <w:sz w:val="28"/>
          <w:szCs w:val="28"/>
        </w:rPr>
      </w:pPr>
      <w:r>
        <w:rPr>
          <w:rFonts w:ascii="黑体" w:hAnsi="黑体" w:eastAsia="黑体"/>
          <w:sz w:val="28"/>
          <w:szCs w:val="28"/>
        </w:rPr>
        <w:t>三、专用条款</w:t>
      </w:r>
    </w:p>
    <w:p>
      <w:pPr>
        <w:wordWrap w:val="0"/>
        <w:ind w:firstLine="560"/>
        <w:rPr>
          <w:rFonts w:ascii="黑体" w:hAnsi="黑体" w:eastAsia="黑体"/>
          <w:sz w:val="28"/>
          <w:szCs w:val="28"/>
        </w:rPr>
      </w:pPr>
      <w:r>
        <w:rPr>
          <w:rFonts w:ascii="黑体" w:hAnsi="黑体" w:eastAsia="黑体"/>
          <w:sz w:val="28"/>
          <w:szCs w:val="28"/>
        </w:rPr>
        <w:t>四、主要条款</w:t>
      </w:r>
    </w:p>
    <w:p>
      <w:pPr>
        <w:wordWrap w:val="0"/>
        <w:ind w:firstLine="560"/>
        <w:rPr>
          <w:rFonts w:ascii="Calibri" w:hAnsi="Calibri" w:eastAsia="Calibri"/>
          <w:sz w:val="28"/>
          <w:szCs w:val="28"/>
        </w:rPr>
      </w:pPr>
      <w:r>
        <w:rPr>
          <w:rFonts w:ascii="Calibri" w:hAnsi="Calibri" w:eastAsia="Calibri"/>
          <w:sz w:val="28"/>
          <w:szCs w:val="28"/>
        </w:rPr>
        <w:t>1、工期</w:t>
      </w:r>
    </w:p>
    <w:p>
      <w:pPr>
        <w:wordWrap w:val="0"/>
        <w:ind w:firstLine="560"/>
        <w:rPr>
          <w:rFonts w:ascii="Calibri" w:hAnsi="Calibri" w:eastAsia="Calibri"/>
          <w:sz w:val="28"/>
          <w:szCs w:val="28"/>
        </w:rPr>
      </w:pPr>
      <w:r>
        <w:rPr>
          <w:rFonts w:ascii="Calibri" w:hAnsi="Calibri" w:eastAsia="Calibri"/>
          <w:sz w:val="28"/>
          <w:szCs w:val="28"/>
        </w:rPr>
        <w:t>工期为</w:t>
      </w:r>
      <w:r>
        <w:rPr>
          <w:rFonts w:ascii="宋体" w:hAnsi="宋体" w:eastAsia="宋体"/>
          <w:sz w:val="28"/>
          <w:szCs w:val="28"/>
        </w:rPr>
        <w:t>15</w:t>
      </w:r>
      <w:r>
        <w:rPr>
          <w:rFonts w:ascii="Calibri" w:hAnsi="Calibri" w:eastAsia="Calibri"/>
          <w:sz w:val="28"/>
          <w:szCs w:val="28"/>
        </w:rPr>
        <w:t>天。竣工日期按合同约定。每延误一天罚合同价款的千分之三。</w:t>
      </w:r>
    </w:p>
    <w:p>
      <w:pPr>
        <w:wordWrap w:val="0"/>
        <w:ind w:firstLine="560"/>
        <w:rPr>
          <w:rFonts w:eastAsia="宋体"/>
          <w:sz w:val="20"/>
        </w:rPr>
      </w:pPr>
      <w:r>
        <w:rPr>
          <w:rFonts w:ascii="Calibri" w:hAnsi="Calibri" w:eastAsia="Calibri"/>
          <w:sz w:val="28"/>
          <w:szCs w:val="28"/>
        </w:rPr>
        <w:t>2、质量</w:t>
      </w:r>
    </w:p>
    <w:p>
      <w:pPr>
        <w:wordWrap w:val="0"/>
        <w:ind w:firstLine="560"/>
        <w:rPr>
          <w:rFonts w:ascii="Calibri" w:hAnsi="Calibri" w:eastAsia="Calibri"/>
          <w:sz w:val="28"/>
          <w:szCs w:val="28"/>
        </w:rPr>
      </w:pPr>
      <w:r>
        <w:rPr>
          <w:rFonts w:ascii="Calibri" w:hAnsi="Calibri" w:eastAsia="Calibri"/>
          <w:sz w:val="28"/>
          <w:szCs w:val="28"/>
        </w:rPr>
        <w:t>工程质量为合格。</w:t>
      </w:r>
    </w:p>
    <w:p>
      <w:pPr>
        <w:wordWrap w:val="0"/>
        <w:ind w:firstLine="560"/>
        <w:rPr>
          <w:rFonts w:ascii="Calibri" w:hAnsi="Calibri" w:eastAsia="Calibri"/>
          <w:sz w:val="28"/>
          <w:szCs w:val="28"/>
        </w:rPr>
      </w:pPr>
      <w:r>
        <w:rPr>
          <w:rFonts w:ascii="Calibri" w:hAnsi="Calibri" w:eastAsia="Calibri"/>
          <w:sz w:val="28"/>
          <w:szCs w:val="28"/>
        </w:rPr>
        <w:t>3、工程付款</w:t>
      </w:r>
    </w:p>
    <w:p>
      <w:pPr>
        <w:wordWrap w:val="0"/>
        <w:ind w:firstLine="560"/>
        <w:rPr>
          <w:rFonts w:ascii="Calibri" w:hAnsi="Calibri" w:eastAsia="Calibri"/>
          <w:sz w:val="28"/>
          <w:szCs w:val="28"/>
        </w:rPr>
      </w:pPr>
      <w:r>
        <w:rPr>
          <w:rFonts w:ascii="Calibri" w:hAnsi="Calibri" w:eastAsia="Calibri"/>
          <w:sz w:val="28"/>
          <w:szCs w:val="28"/>
        </w:rPr>
        <w:t>施工单位</w:t>
      </w:r>
      <w:r>
        <w:rPr>
          <w:rFonts w:ascii="宋体" w:hAnsi="宋体" w:eastAsia="宋体"/>
          <w:sz w:val="28"/>
          <w:szCs w:val="28"/>
        </w:rPr>
        <w:t>设备安装完成调试到位</w:t>
      </w:r>
      <w:r>
        <w:rPr>
          <w:rFonts w:ascii="Calibri" w:hAnsi="Calibri" w:eastAsia="Calibri"/>
          <w:sz w:val="28"/>
          <w:szCs w:val="28"/>
        </w:rPr>
        <w:t>通过验收，</w:t>
      </w:r>
      <w:r>
        <w:rPr>
          <w:rFonts w:ascii="Calibri" w:hAnsi="Calibri" w:eastAsia="Calibri"/>
          <w:sz w:val="28"/>
          <w:szCs w:val="28"/>
          <w:u w:val="single"/>
        </w:rPr>
        <w:t xml:space="preserve"> </w:t>
      </w:r>
      <w:r>
        <w:rPr>
          <w:rFonts w:ascii="宋体" w:hAnsi="宋体" w:eastAsia="宋体"/>
          <w:sz w:val="28"/>
          <w:szCs w:val="28"/>
          <w:u w:val="single"/>
        </w:rPr>
        <w:t>10</w:t>
      </w:r>
      <w:r>
        <w:rPr>
          <w:rFonts w:ascii="Calibri" w:hAnsi="Calibri" w:eastAsia="Calibri"/>
          <w:sz w:val="28"/>
          <w:szCs w:val="28"/>
          <w:u w:val="single"/>
        </w:rPr>
        <w:t xml:space="preserve"> </w:t>
      </w:r>
      <w:r>
        <w:rPr>
          <w:rFonts w:ascii="Calibri" w:hAnsi="Calibri" w:eastAsia="Calibri"/>
          <w:sz w:val="28"/>
          <w:szCs w:val="28"/>
        </w:rPr>
        <w:t>日内付给合同价款的</w:t>
      </w:r>
      <w:r>
        <w:rPr>
          <w:rFonts w:ascii="Calibri" w:hAnsi="Calibri" w:eastAsia="Calibri"/>
          <w:sz w:val="28"/>
          <w:szCs w:val="28"/>
          <w:u w:val="single"/>
        </w:rPr>
        <w:t xml:space="preserve">  </w:t>
      </w:r>
      <w:r>
        <w:rPr>
          <w:rFonts w:ascii="宋体" w:hAnsi="宋体" w:eastAsia="宋体"/>
          <w:sz w:val="28"/>
          <w:szCs w:val="28"/>
          <w:u w:val="single"/>
        </w:rPr>
        <w:t>80%</w:t>
      </w:r>
      <w:r>
        <w:rPr>
          <w:rFonts w:ascii="Calibri" w:hAnsi="Calibri" w:eastAsia="Calibri"/>
          <w:sz w:val="28"/>
          <w:szCs w:val="28"/>
          <w:u w:val="single"/>
        </w:rPr>
        <w:t xml:space="preserve"> </w:t>
      </w:r>
      <w:r>
        <w:rPr>
          <w:rFonts w:ascii="Calibri" w:hAnsi="Calibri" w:eastAsia="Calibri"/>
          <w:sz w:val="28"/>
          <w:szCs w:val="28"/>
        </w:rPr>
        <w:t>。在收到施工单位结算报告并经审计后</w:t>
      </w:r>
      <w:r>
        <w:rPr>
          <w:rFonts w:ascii="Calibri" w:hAnsi="Calibri" w:eastAsia="Calibri"/>
          <w:sz w:val="28"/>
          <w:szCs w:val="28"/>
          <w:u w:val="single"/>
        </w:rPr>
        <w:t xml:space="preserve"> </w:t>
      </w:r>
      <w:r>
        <w:rPr>
          <w:rFonts w:ascii="宋体" w:hAnsi="宋体" w:eastAsia="宋体"/>
          <w:sz w:val="28"/>
          <w:szCs w:val="28"/>
          <w:u w:val="single"/>
        </w:rPr>
        <w:t>5</w:t>
      </w:r>
      <w:r>
        <w:rPr>
          <w:rFonts w:ascii="Calibri" w:hAnsi="Calibri" w:eastAsia="Calibri"/>
          <w:sz w:val="28"/>
          <w:szCs w:val="28"/>
          <w:u w:val="single"/>
        </w:rPr>
        <w:t xml:space="preserve">  </w:t>
      </w:r>
      <w:r>
        <w:rPr>
          <w:rFonts w:ascii="Calibri" w:hAnsi="Calibri" w:eastAsia="Calibri"/>
          <w:sz w:val="28"/>
          <w:szCs w:val="28"/>
        </w:rPr>
        <w:t>日内结清所有余款，留总造价的</w:t>
      </w:r>
      <w:r>
        <w:rPr>
          <w:rFonts w:ascii="Calibri" w:hAnsi="Calibri" w:eastAsia="Calibri"/>
          <w:sz w:val="28"/>
          <w:szCs w:val="28"/>
          <w:u w:val="single"/>
        </w:rPr>
        <w:t xml:space="preserve">  </w:t>
      </w:r>
      <w:r>
        <w:rPr>
          <w:rFonts w:ascii="宋体" w:hAnsi="宋体" w:eastAsia="宋体"/>
          <w:sz w:val="28"/>
          <w:szCs w:val="28"/>
          <w:u w:val="single"/>
        </w:rPr>
        <w:t>5</w:t>
      </w:r>
      <w:r>
        <w:rPr>
          <w:rFonts w:ascii="Calibri" w:hAnsi="Calibri" w:eastAsia="Calibri"/>
          <w:sz w:val="28"/>
          <w:szCs w:val="28"/>
          <w:u w:val="single"/>
        </w:rPr>
        <w:t xml:space="preserve">  </w:t>
      </w:r>
      <w:r>
        <w:rPr>
          <w:rFonts w:ascii="Calibri" w:hAnsi="Calibri" w:eastAsia="Calibri"/>
          <w:sz w:val="28"/>
          <w:szCs w:val="28"/>
        </w:rPr>
        <w:t>作为质量保证金。质量保证金滞留时间</w:t>
      </w:r>
      <w:r>
        <w:rPr>
          <w:rFonts w:ascii="Calibri" w:hAnsi="Calibri" w:eastAsia="Calibri"/>
          <w:sz w:val="28"/>
          <w:szCs w:val="28"/>
          <w:u w:val="single"/>
        </w:rPr>
        <w:t xml:space="preserve">  </w:t>
      </w:r>
      <w:r>
        <w:rPr>
          <w:rFonts w:ascii="宋体" w:hAnsi="宋体" w:eastAsia="宋体"/>
          <w:sz w:val="28"/>
          <w:szCs w:val="28"/>
          <w:u w:val="single"/>
        </w:rPr>
        <w:t>2</w:t>
      </w:r>
      <w:r>
        <w:rPr>
          <w:rFonts w:ascii="Calibri" w:hAnsi="Calibri" w:eastAsia="Calibri"/>
          <w:sz w:val="28"/>
          <w:szCs w:val="28"/>
          <w:u w:val="single"/>
        </w:rPr>
        <w:t xml:space="preserve">  </w:t>
      </w:r>
      <w:r>
        <w:rPr>
          <w:rFonts w:ascii="Calibri" w:hAnsi="Calibri" w:eastAsia="Calibri"/>
          <w:sz w:val="28"/>
          <w:szCs w:val="28"/>
        </w:rPr>
        <w:t>年。</w:t>
      </w:r>
    </w:p>
    <w:p>
      <w:pPr>
        <w:wordWrap w:val="0"/>
        <w:ind w:firstLine="560"/>
        <w:rPr>
          <w:rFonts w:ascii="Calibri" w:hAnsi="Calibri" w:eastAsia="Calibri"/>
          <w:sz w:val="28"/>
          <w:szCs w:val="28"/>
        </w:rPr>
      </w:pPr>
      <w:r>
        <w:rPr>
          <w:rFonts w:ascii="Calibri" w:hAnsi="Calibri" w:eastAsia="Calibri"/>
          <w:sz w:val="28"/>
          <w:szCs w:val="28"/>
        </w:rPr>
        <w:t>4、保修</w:t>
      </w:r>
    </w:p>
    <w:p>
      <w:pPr>
        <w:wordWrap w:val="0"/>
        <w:ind w:firstLine="560"/>
        <w:rPr>
          <w:rFonts w:ascii="Calibri" w:hAnsi="Calibri" w:eastAsia="Calibri"/>
          <w:sz w:val="28"/>
          <w:szCs w:val="28"/>
        </w:rPr>
      </w:pPr>
      <w:r>
        <w:rPr>
          <w:rFonts w:ascii="Calibri" w:hAnsi="Calibri" w:eastAsia="Calibri"/>
          <w:sz w:val="28"/>
          <w:szCs w:val="28"/>
        </w:rPr>
        <w:t>质量保修按《建设工程工程质量管理条例》执行。</w:t>
      </w:r>
    </w:p>
    <w:p>
      <w:pPr>
        <w:wordWrap w:val="0"/>
        <w:ind w:firstLine="560"/>
        <w:rPr>
          <w:rFonts w:ascii="Calibri" w:hAnsi="Calibri" w:eastAsia="Calibri"/>
          <w:sz w:val="28"/>
          <w:szCs w:val="28"/>
        </w:rPr>
      </w:pPr>
      <w:r>
        <w:rPr>
          <w:rFonts w:ascii="Calibri" w:hAnsi="Calibri" w:eastAsia="Calibri"/>
          <w:sz w:val="28"/>
          <w:szCs w:val="28"/>
        </w:rPr>
        <w:t>5、分包与转包</w:t>
      </w:r>
    </w:p>
    <w:p>
      <w:pPr>
        <w:wordWrap w:val="0"/>
        <w:ind w:firstLine="560"/>
        <w:rPr>
          <w:rFonts w:ascii="Calibri" w:hAnsi="Calibri" w:eastAsia="Calibri"/>
          <w:sz w:val="28"/>
          <w:szCs w:val="28"/>
        </w:rPr>
      </w:pPr>
      <w:r>
        <w:rPr>
          <w:rFonts w:ascii="Calibri" w:hAnsi="Calibri" w:eastAsia="Calibri"/>
          <w:sz w:val="28"/>
          <w:szCs w:val="28"/>
        </w:rPr>
        <w:t>本工程不得分包与转包。</w:t>
      </w:r>
    </w:p>
    <w:p>
      <w:pPr>
        <w:wordWrap w:val="0"/>
        <w:ind w:firstLine="560"/>
        <w:rPr>
          <w:rFonts w:ascii="Calibri" w:hAnsi="Calibri" w:eastAsia="Calibri"/>
          <w:sz w:val="28"/>
          <w:szCs w:val="28"/>
        </w:rPr>
      </w:pPr>
      <w:r>
        <w:rPr>
          <w:rFonts w:ascii="Calibri" w:hAnsi="Calibri" w:eastAsia="Calibri"/>
          <w:sz w:val="28"/>
          <w:szCs w:val="28"/>
        </w:rPr>
        <w:t>6、按合同范本（GF-1999-0201）通用条款执行。造成的损失按实际发生额计算。</w:t>
      </w:r>
    </w:p>
    <w:p>
      <w:pPr>
        <w:wordWrap w:val="0"/>
        <w:ind w:firstLine="560"/>
        <w:rPr>
          <w:rFonts w:ascii="黑体" w:hAnsi="黑体" w:eastAsia="黑体"/>
          <w:sz w:val="28"/>
          <w:szCs w:val="28"/>
        </w:rPr>
      </w:pPr>
      <w:r>
        <w:rPr>
          <w:rFonts w:ascii="黑体" w:hAnsi="黑体" w:eastAsia="黑体"/>
          <w:sz w:val="28"/>
          <w:szCs w:val="28"/>
        </w:rPr>
        <w:t>五、设备质量保修书</w:t>
      </w:r>
    </w:p>
    <w:p>
      <w:pPr>
        <w:wordWrap w:val="0"/>
        <w:ind w:firstLine="560"/>
        <w:rPr>
          <w:rFonts w:ascii="黑体" w:hAnsi="黑体" w:eastAsia="黑体"/>
          <w:sz w:val="28"/>
          <w:szCs w:val="28"/>
        </w:rPr>
      </w:pPr>
      <w:r>
        <w:rPr>
          <w:rFonts w:ascii="黑体" w:hAnsi="黑体" w:eastAsia="黑体"/>
          <w:sz w:val="28"/>
          <w:szCs w:val="28"/>
        </w:rPr>
        <w:t>六、其它</w:t>
      </w:r>
    </w:p>
    <w:p>
      <w:pPr>
        <w:wordWrap w:val="0"/>
        <w:ind w:firstLine="560"/>
        <w:rPr>
          <w:rFonts w:ascii="Calibri" w:hAnsi="Calibri" w:eastAsia="Calibri"/>
          <w:sz w:val="28"/>
          <w:szCs w:val="28"/>
        </w:rPr>
      </w:pPr>
      <w:r>
        <w:rPr>
          <w:rFonts w:ascii="Calibri" w:hAnsi="Calibri" w:eastAsia="Calibri"/>
          <w:sz w:val="28"/>
          <w:szCs w:val="28"/>
        </w:rPr>
        <w:t>1、图纸、工程量清单和答疑等已明确的，投标时如有漏项计算，结算时建设方不予承认。</w:t>
      </w:r>
    </w:p>
    <w:p>
      <w:pPr>
        <w:wordWrap w:val="0"/>
        <w:ind w:firstLine="560"/>
        <w:rPr>
          <w:rFonts w:ascii="Calibri" w:hAnsi="Calibri" w:eastAsia="Calibri"/>
          <w:sz w:val="28"/>
          <w:szCs w:val="28"/>
        </w:rPr>
      </w:pPr>
      <w:r>
        <w:rPr>
          <w:rFonts w:ascii="Calibri" w:hAnsi="Calibri" w:eastAsia="Calibri"/>
          <w:sz w:val="28"/>
          <w:szCs w:val="28"/>
        </w:rPr>
        <w:t>2、确保安全施工，如发生事故按合同示范文本（GF-1999-0201）第五章执行。</w:t>
      </w:r>
    </w:p>
    <w:p>
      <w:pPr>
        <w:wordWrap w:val="0"/>
        <w:ind w:firstLine="560"/>
        <w:rPr>
          <w:rFonts w:ascii="Calibri" w:hAnsi="Calibri" w:eastAsia="Calibri"/>
          <w:sz w:val="28"/>
          <w:szCs w:val="28"/>
        </w:rPr>
      </w:pPr>
      <w:r>
        <w:rPr>
          <w:rFonts w:ascii="Calibri" w:hAnsi="Calibri" w:eastAsia="Calibri"/>
          <w:sz w:val="28"/>
          <w:szCs w:val="28"/>
        </w:rPr>
        <w:t>3、中标方必须认真处理好与建设单位，现场施工的其它单位及四邻关系，中标方自行解决施工过程中的各种民事纠纷，且不得由此借故拖延工期和要求经济赔偿，否则按本章第一条规定处罚。</w:t>
      </w:r>
    </w:p>
    <w:p>
      <w:pPr>
        <w:wordWrap w:val="0"/>
        <w:ind w:firstLine="560"/>
        <w:rPr>
          <w:rFonts w:ascii="Calibri" w:hAnsi="Calibri" w:eastAsia="Calibri"/>
          <w:sz w:val="28"/>
          <w:szCs w:val="28"/>
        </w:rPr>
      </w:pPr>
      <w:r>
        <w:rPr>
          <w:rFonts w:ascii="Calibri" w:hAnsi="Calibri" w:eastAsia="Calibri"/>
          <w:sz w:val="28"/>
          <w:szCs w:val="28"/>
        </w:rPr>
        <w:t>4、中标方应保证向建设方提供符合城建档案要求的工程全部资料贰份，竣工图贰套，从工程价款中扣除</w:t>
      </w:r>
      <w:r>
        <w:rPr>
          <w:rFonts w:ascii="宋体" w:hAnsi="宋体" w:eastAsia="宋体"/>
          <w:sz w:val="28"/>
          <w:szCs w:val="28"/>
        </w:rPr>
        <w:t>1</w:t>
      </w:r>
      <w:r>
        <w:rPr>
          <w:rFonts w:ascii="Calibri" w:hAnsi="Calibri" w:eastAsia="Calibri"/>
          <w:sz w:val="28"/>
          <w:szCs w:val="28"/>
        </w:rPr>
        <w:t>万元作押金，资料齐全送建设方后押金退本。</w:t>
      </w:r>
    </w:p>
    <w:p>
      <w:pPr>
        <w:wordWrap w:val="0"/>
        <w:ind w:firstLine="560"/>
        <w:rPr>
          <w:rFonts w:ascii="Calibri" w:hAnsi="Calibri" w:eastAsia="Calibri"/>
          <w:sz w:val="28"/>
          <w:szCs w:val="28"/>
        </w:rPr>
      </w:pPr>
      <w:r>
        <w:rPr>
          <w:rFonts w:ascii="Calibri" w:hAnsi="Calibri" w:eastAsia="Calibri"/>
          <w:sz w:val="28"/>
          <w:szCs w:val="28"/>
        </w:rPr>
        <w:t>5、工程量清单中，以下工程量可作调整</w:t>
      </w:r>
    </w:p>
    <w:p>
      <w:pPr>
        <w:wordWrap w:val="0"/>
        <w:ind w:firstLine="560"/>
        <w:rPr>
          <w:rFonts w:ascii="Calibri" w:hAnsi="Calibri" w:eastAsia="Calibri"/>
          <w:sz w:val="28"/>
          <w:szCs w:val="28"/>
        </w:rPr>
      </w:pPr>
      <w:r>
        <w:rPr>
          <w:rFonts w:ascii="Calibri" w:hAnsi="Calibri" w:eastAsia="Calibri"/>
          <w:sz w:val="28"/>
          <w:szCs w:val="28"/>
        </w:rPr>
        <w:t>（1）在答疑中，投标单位提出疑问，答复为暂按工程量清单计算。</w:t>
      </w:r>
    </w:p>
    <w:p>
      <w:pPr>
        <w:wordWrap w:val="0"/>
        <w:ind w:firstLine="560"/>
        <w:rPr>
          <w:rFonts w:ascii="Calibri" w:hAnsi="Calibri" w:eastAsia="Calibri"/>
          <w:sz w:val="28"/>
          <w:szCs w:val="28"/>
        </w:rPr>
      </w:pPr>
      <w:r>
        <w:rPr>
          <w:rFonts w:ascii="Calibri" w:hAnsi="Calibri" w:eastAsia="Calibri"/>
          <w:sz w:val="28"/>
          <w:szCs w:val="28"/>
        </w:rPr>
        <w:t>（2）工程变更金额的调整方法为：结算价=中标价+调整价*下浮比例。</w:t>
      </w:r>
    </w:p>
    <w:p>
      <w:pPr>
        <w:wordWrap w:val="0"/>
        <w:ind w:firstLine="560"/>
        <w:rPr>
          <w:rFonts w:ascii="Calibri" w:hAnsi="Calibri" w:eastAsia="Calibri"/>
          <w:sz w:val="28"/>
          <w:szCs w:val="28"/>
        </w:rPr>
      </w:pPr>
      <w:r>
        <w:rPr>
          <w:rFonts w:ascii="Calibri" w:hAnsi="Calibri" w:eastAsia="Calibri"/>
          <w:sz w:val="28"/>
          <w:szCs w:val="28"/>
        </w:rPr>
        <w:t>6、本招标文件未尽事宜，按七部令第十二号和第三十号执行。对未中标单位不作解释。</w:t>
      </w:r>
    </w:p>
    <w:p>
      <w:pPr>
        <w:wordWrap w:val="0"/>
        <w:jc w:val="center"/>
        <w:rPr>
          <w:rFonts w:ascii="黑体" w:hAnsi="黑体" w:eastAsia="黑体"/>
          <w:sz w:val="36"/>
          <w:szCs w:val="36"/>
        </w:rPr>
      </w:pPr>
    </w:p>
    <w:p>
      <w:pPr>
        <w:wordWrap w:val="0"/>
        <w:jc w:val="center"/>
        <w:rPr>
          <w:rFonts w:ascii="黑体" w:hAnsi="黑体" w:eastAsia="黑体"/>
          <w:sz w:val="36"/>
          <w:szCs w:val="36"/>
        </w:rPr>
      </w:pPr>
      <w:r>
        <w:rPr>
          <w:rFonts w:ascii="黑体" w:hAnsi="黑体" w:eastAsia="黑体"/>
          <w:sz w:val="36"/>
          <w:szCs w:val="36"/>
        </w:rPr>
        <w:t>第五章  工程建设标准</w:t>
      </w:r>
    </w:p>
    <w:p>
      <w:pPr>
        <w:wordWrap w:val="0"/>
        <w:rPr>
          <w:rFonts w:ascii="Calibri" w:hAnsi="Calibri" w:eastAsia="Calibri"/>
          <w:sz w:val="28"/>
          <w:szCs w:val="28"/>
        </w:rPr>
      </w:pPr>
    </w:p>
    <w:p>
      <w:pPr>
        <w:wordWrap w:val="0"/>
        <w:ind w:firstLine="560"/>
        <w:rPr>
          <w:rFonts w:ascii="黑体" w:hAnsi="黑体" w:eastAsia="黑体"/>
          <w:sz w:val="28"/>
          <w:szCs w:val="28"/>
        </w:rPr>
      </w:pPr>
      <w:r>
        <w:rPr>
          <w:rFonts w:ascii="黑体" w:hAnsi="黑体" w:eastAsia="黑体"/>
          <w:sz w:val="28"/>
          <w:szCs w:val="28"/>
        </w:rPr>
        <w:t>一、本工程采用的技术规范</w:t>
      </w:r>
    </w:p>
    <w:p>
      <w:pPr>
        <w:wordWrap w:val="0"/>
        <w:ind w:firstLine="560"/>
        <w:rPr>
          <w:rFonts w:ascii="Calibri" w:hAnsi="Calibri" w:eastAsia="Calibri"/>
          <w:sz w:val="28"/>
          <w:szCs w:val="28"/>
          <w:u w:val="single"/>
        </w:rPr>
      </w:pPr>
      <w:r>
        <w:rPr>
          <w:rFonts w:ascii="Calibri" w:hAnsi="Calibri" w:eastAsia="Calibri"/>
          <w:sz w:val="28"/>
          <w:szCs w:val="28"/>
          <w:u w:val="single"/>
        </w:rPr>
        <w:t xml:space="preserve">  现行电力工程安装施工规范及施工验收规范</w:t>
      </w:r>
      <w:r>
        <w:rPr>
          <w:rFonts w:hint="eastAsia" w:ascii="Calibri" w:hAnsi="Calibri" w:eastAsia="宋体"/>
          <w:sz w:val="28"/>
          <w:szCs w:val="28"/>
          <w:u w:val="single"/>
          <w:lang w:val="en-US" w:eastAsia="zh-CN"/>
        </w:rPr>
        <w:t xml:space="preserve">  </w:t>
      </w:r>
      <w:r>
        <w:rPr>
          <w:rFonts w:hint="eastAsia" w:ascii="Calibri" w:hAnsi="Calibri" w:eastAsia="宋体"/>
          <w:sz w:val="28"/>
          <w:szCs w:val="28"/>
          <w:u w:val="single"/>
          <w:lang w:eastAsia="zh-CN"/>
        </w:rPr>
        <w:t>保证消防验收合格</w:t>
      </w:r>
      <w:r>
        <w:rPr>
          <w:rFonts w:ascii="Calibri" w:hAnsi="Calibri" w:eastAsia="Calibri"/>
          <w:sz w:val="28"/>
          <w:szCs w:val="28"/>
          <w:u w:val="single"/>
        </w:rPr>
        <w:t xml:space="preserve">   </w:t>
      </w:r>
    </w:p>
    <w:p>
      <w:pPr>
        <w:wordWrap w:val="0"/>
        <w:ind w:firstLine="560"/>
        <w:rPr>
          <w:rFonts w:ascii="Calibri" w:hAnsi="Calibri" w:eastAsia="Calibri"/>
          <w:sz w:val="28"/>
          <w:szCs w:val="28"/>
        </w:rPr>
      </w:pPr>
    </w:p>
    <w:p>
      <w:pPr>
        <w:wordWrap w:val="0"/>
        <w:ind w:firstLine="560"/>
        <w:rPr>
          <w:rFonts w:ascii="黑体" w:hAnsi="黑体" w:eastAsia="黑体"/>
          <w:sz w:val="28"/>
          <w:szCs w:val="28"/>
        </w:rPr>
      </w:pPr>
      <w:r>
        <w:rPr>
          <w:rFonts w:ascii="黑体" w:hAnsi="黑体" w:eastAsia="黑体"/>
          <w:sz w:val="28"/>
          <w:szCs w:val="28"/>
        </w:rPr>
        <w:t>二、对施工工艺的特殊要求</w:t>
      </w:r>
    </w:p>
    <w:p>
      <w:pPr>
        <w:wordWrap w:val="0"/>
        <w:ind w:firstLine="700"/>
        <w:rPr>
          <w:rFonts w:ascii="Calibri" w:hAnsi="Calibri" w:eastAsia="Calibri"/>
          <w:sz w:val="28"/>
          <w:szCs w:val="28"/>
          <w:u w:val="single"/>
        </w:rPr>
      </w:pPr>
      <w:r>
        <w:rPr>
          <w:rFonts w:ascii="Calibri" w:hAnsi="Calibri" w:eastAsia="Calibri"/>
          <w:sz w:val="28"/>
          <w:szCs w:val="28"/>
          <w:u w:val="single"/>
        </w:rPr>
        <w:t xml:space="preserve">  详见施工图及其它资料，按现行的国家和地方的规定及标准执行。</w:t>
      </w:r>
    </w:p>
    <w:p>
      <w:pPr>
        <w:wordWrap w:val="0"/>
        <w:rPr>
          <w:rFonts w:ascii="Calibri" w:hAnsi="Calibri" w:eastAsia="宋体"/>
          <w:sz w:val="28"/>
          <w:szCs w:val="28"/>
        </w:rPr>
      </w:pPr>
    </w:p>
    <w:p>
      <w:pPr>
        <w:wordWrap w:val="0"/>
        <w:rPr>
          <w:rFonts w:ascii="Calibri" w:hAnsi="Calibri" w:eastAsia="宋体"/>
          <w:sz w:val="28"/>
          <w:szCs w:val="28"/>
        </w:rPr>
      </w:pPr>
      <w:r>
        <w:rPr>
          <w:rFonts w:hint="eastAsia" w:ascii="Calibri" w:hAnsi="Calibri" w:eastAsia="宋体"/>
          <w:sz w:val="28"/>
          <w:szCs w:val="28"/>
        </w:rPr>
        <w:t xml:space="preserve">    </w:t>
      </w:r>
    </w:p>
    <w:p>
      <w:pPr>
        <w:wordWrap w:val="0"/>
        <w:rPr>
          <w:rFonts w:ascii="Calibri" w:hAnsi="Calibri" w:eastAsia="宋体"/>
          <w:sz w:val="28"/>
          <w:szCs w:val="28"/>
        </w:rPr>
      </w:pPr>
    </w:p>
    <w:p>
      <w:pPr>
        <w:wordWrap w:val="0"/>
        <w:rPr>
          <w:rFonts w:ascii="Calibri" w:hAnsi="Calibri" w:eastAsia="宋体"/>
          <w:sz w:val="28"/>
          <w:szCs w:val="28"/>
        </w:rPr>
      </w:pPr>
    </w:p>
    <w:p>
      <w:pPr>
        <w:wordWrap w:val="0"/>
        <w:rPr>
          <w:rFonts w:ascii="Calibri" w:hAnsi="Calibri" w:eastAsia="宋体"/>
          <w:sz w:val="28"/>
          <w:szCs w:val="28"/>
        </w:rPr>
      </w:pPr>
      <w:r>
        <w:rPr>
          <w:rFonts w:hint="eastAsia" w:ascii="Calibri" w:hAnsi="Calibri" w:eastAsia="宋体"/>
          <w:sz w:val="28"/>
          <w:szCs w:val="28"/>
        </w:rPr>
        <w:t xml:space="preserve">      </w:t>
      </w:r>
    </w:p>
    <w:p>
      <w:pPr>
        <w:wordWrap w:val="0"/>
        <w:jc w:val="center"/>
        <w:rPr>
          <w:rFonts w:ascii="黑体" w:hAnsi="黑体" w:eastAsia="黑体"/>
          <w:sz w:val="36"/>
          <w:szCs w:val="36"/>
        </w:rPr>
      </w:pPr>
      <w:r>
        <w:rPr>
          <w:rFonts w:hint="eastAsia" w:ascii="黑体" w:hAnsi="黑体" w:eastAsia="黑体"/>
          <w:sz w:val="36"/>
          <w:szCs w:val="36"/>
        </w:rPr>
        <w:t xml:space="preserve">        </w:t>
      </w:r>
      <w:r>
        <w:rPr>
          <w:rFonts w:ascii="黑体" w:hAnsi="黑体" w:eastAsia="黑体"/>
          <w:sz w:val="36"/>
          <w:szCs w:val="36"/>
        </w:rPr>
        <w:t>第</w:t>
      </w:r>
      <w:r>
        <w:rPr>
          <w:rFonts w:hint="eastAsia" w:ascii="黑体" w:hAnsi="黑体" w:eastAsia="黑体"/>
          <w:sz w:val="36"/>
          <w:szCs w:val="36"/>
        </w:rPr>
        <w:t>六</w:t>
      </w:r>
      <w:r>
        <w:rPr>
          <w:rFonts w:ascii="黑体" w:hAnsi="黑体" w:eastAsia="黑体"/>
          <w:sz w:val="36"/>
          <w:szCs w:val="36"/>
        </w:rPr>
        <w:t>章 图纸、技术资料及附件</w:t>
      </w:r>
    </w:p>
    <w:p>
      <w:pPr>
        <w:wordWrap w:val="0"/>
        <w:ind w:firstLine="560"/>
        <w:rPr>
          <w:rFonts w:ascii="宋体" w:hAnsi="宋体" w:eastAsia="宋体"/>
          <w:sz w:val="28"/>
          <w:szCs w:val="28"/>
        </w:rPr>
      </w:pPr>
      <w:r>
        <w:rPr>
          <w:rFonts w:ascii="Calibri" w:hAnsi="Calibri" w:eastAsia="Calibri"/>
          <w:sz w:val="28"/>
          <w:szCs w:val="28"/>
        </w:rPr>
        <w:t>附图纸一套</w:t>
      </w:r>
      <w:r>
        <w:rPr>
          <w:rFonts w:ascii="宋体" w:hAnsi="宋体" w:eastAsia="宋体"/>
          <w:sz w:val="28"/>
          <w:szCs w:val="28"/>
        </w:rPr>
        <w:t>（原配电房安装图）</w:t>
      </w:r>
    </w:p>
    <w:p>
      <w:pPr>
        <w:wordWrap w:val="0"/>
        <w:jc w:val="center"/>
        <w:rPr>
          <w:rFonts w:ascii="黑体" w:hAnsi="黑体" w:eastAsia="黑体"/>
          <w:sz w:val="36"/>
          <w:szCs w:val="36"/>
        </w:rPr>
      </w:pPr>
    </w:p>
    <w:p>
      <w:pPr>
        <w:wordWrap w:val="0"/>
        <w:ind w:firstLine="2880" w:firstLineChars="800"/>
        <w:jc w:val="both"/>
        <w:rPr>
          <w:rFonts w:ascii="黑体" w:hAnsi="黑体" w:eastAsia="黑体"/>
          <w:sz w:val="36"/>
          <w:szCs w:val="36"/>
        </w:rPr>
      </w:pPr>
      <w:r>
        <w:rPr>
          <w:rFonts w:ascii="黑体" w:hAnsi="黑体" w:eastAsia="黑体"/>
          <w:sz w:val="36"/>
          <w:szCs w:val="36"/>
        </w:rPr>
        <w:t>第</w:t>
      </w:r>
      <w:r>
        <w:rPr>
          <w:rFonts w:hint="eastAsia" w:ascii="黑体" w:hAnsi="黑体" w:eastAsia="黑体"/>
          <w:sz w:val="36"/>
          <w:szCs w:val="36"/>
        </w:rPr>
        <w:t>七</w:t>
      </w:r>
      <w:r>
        <w:rPr>
          <w:rFonts w:ascii="黑体" w:hAnsi="黑体" w:eastAsia="黑体"/>
          <w:sz w:val="36"/>
          <w:szCs w:val="36"/>
        </w:rPr>
        <w:t>章  工程量清单</w:t>
      </w:r>
    </w:p>
    <w:p>
      <w:pPr>
        <w:wordWrap w:val="0"/>
        <w:ind w:firstLine="560"/>
        <w:rPr>
          <w:rFonts w:ascii="Calibri" w:hAnsi="Calibri" w:eastAsia="Calibri"/>
          <w:sz w:val="28"/>
          <w:szCs w:val="28"/>
        </w:rPr>
      </w:pPr>
      <w:r>
        <w:rPr>
          <w:rFonts w:ascii="Calibri" w:hAnsi="Calibri" w:eastAsia="Calibri"/>
          <w:sz w:val="28"/>
          <w:szCs w:val="28"/>
        </w:rPr>
        <w:t>附工程量清单一套。</w:t>
      </w:r>
    </w:p>
    <w:p>
      <w:pPr>
        <w:wordWrap w:val="0"/>
        <w:spacing w:before="80"/>
        <w:ind w:firstLine="2688"/>
        <w:rPr>
          <w:rFonts w:ascii="宋体" w:hAnsi="宋体" w:eastAsia="宋体"/>
          <w:sz w:val="32"/>
          <w:szCs w:val="32"/>
        </w:rPr>
      </w:pPr>
      <w:r>
        <w:rPr>
          <w:rFonts w:ascii="宋体" w:hAnsi="宋体" w:eastAsia="宋体"/>
          <w:sz w:val="32"/>
          <w:szCs w:val="32"/>
        </w:rPr>
        <w:t>残联发电机房设备单</w:t>
      </w:r>
    </w:p>
    <w:p>
      <w:pPr>
        <w:wordWrap w:val="0"/>
        <w:spacing w:before="6"/>
        <w:jc w:val="center"/>
        <w:rPr>
          <w:rFonts w:ascii="宋体" w:hAnsi="宋体" w:eastAsia="宋体"/>
          <w:sz w:val="32"/>
          <w:szCs w:val="32"/>
        </w:rPr>
      </w:pPr>
    </w:p>
    <w:p>
      <w:pPr>
        <w:wordWrap w:val="0"/>
        <w:spacing w:before="1"/>
        <w:ind w:left="168"/>
        <w:jc w:val="left"/>
        <w:rPr>
          <w:rFonts w:ascii="宋体" w:hAnsi="宋体" w:eastAsia="宋体"/>
          <w:sz w:val="17"/>
          <w:szCs w:val="17"/>
        </w:rPr>
      </w:pPr>
      <w:r>
        <w:rPr>
          <w:rFonts w:ascii="宋体" w:hAnsi="宋体" w:eastAsia="宋体"/>
          <w:sz w:val="17"/>
          <w:szCs w:val="17"/>
        </w:rPr>
        <w:t>设备规格型</w:t>
      </w:r>
      <w:r>
        <w:rPr>
          <w:rFonts w:ascii="宋体" w:hAnsi="宋体" w:eastAsia="宋体"/>
          <w:spacing w:val="14"/>
          <w:sz w:val="17"/>
          <w:szCs w:val="17"/>
        </w:rPr>
        <w:t>号</w:t>
      </w:r>
      <w:r>
        <w:rPr>
          <w:rFonts w:ascii="宋体" w:hAnsi="宋体" w:eastAsia="宋体"/>
          <w:sz w:val="17"/>
          <w:szCs w:val="17"/>
        </w:rPr>
        <w:t>：MNS</w:t>
      </w:r>
      <w:r>
        <w:rPr>
          <w:rFonts w:ascii="宋体" w:hAnsi="宋体" w:eastAsia="宋体"/>
          <w:sz w:val="17"/>
          <w:szCs w:val="17"/>
        </w:rPr>
        <w:tab/>
      </w:r>
      <w:r>
        <w:rPr>
          <w:rFonts w:ascii="宋体" w:hAnsi="宋体" w:eastAsia="宋体"/>
          <w:sz w:val="17"/>
          <w:szCs w:val="17"/>
        </w:rPr>
        <w:t>设备编</w:t>
      </w:r>
      <w:r>
        <w:rPr>
          <w:rFonts w:ascii="宋体" w:hAnsi="宋体" w:eastAsia="宋体"/>
          <w:spacing w:val="10"/>
          <w:sz w:val="17"/>
          <w:szCs w:val="17"/>
        </w:rPr>
        <w:t>号</w:t>
      </w:r>
      <w:r>
        <w:rPr>
          <w:rFonts w:ascii="宋体" w:hAnsi="宋体" w:eastAsia="宋体"/>
          <w:sz w:val="17"/>
          <w:szCs w:val="17"/>
        </w:rPr>
        <w:t>：AG</w:t>
      </w:r>
      <w:r>
        <w:rPr>
          <w:rFonts w:ascii="宋体" w:hAnsi="宋体" w:eastAsia="宋体"/>
          <w:sz w:val="17"/>
          <w:szCs w:val="17"/>
        </w:rPr>
        <w:tab/>
      </w:r>
      <w:r>
        <w:rPr>
          <w:rFonts w:ascii="宋体" w:hAnsi="宋体" w:eastAsia="宋体"/>
          <w:sz w:val="17"/>
          <w:szCs w:val="17"/>
        </w:rPr>
        <w:t>设备数</w:t>
      </w:r>
      <w:r>
        <w:rPr>
          <w:rFonts w:ascii="宋体" w:hAnsi="宋体" w:eastAsia="宋体"/>
          <w:spacing w:val="10"/>
          <w:sz w:val="17"/>
          <w:szCs w:val="17"/>
        </w:rPr>
        <w:t>量</w:t>
      </w:r>
      <w:r>
        <w:rPr>
          <w:rFonts w:ascii="宋体" w:hAnsi="宋体" w:eastAsia="宋体"/>
          <w:spacing w:val="3"/>
          <w:sz w:val="17"/>
          <w:szCs w:val="17"/>
        </w:rPr>
        <w:t>：1</w:t>
      </w:r>
      <w:r>
        <w:rPr>
          <w:rFonts w:ascii="宋体" w:hAnsi="宋体" w:eastAsia="宋体"/>
          <w:sz w:val="17"/>
          <w:szCs w:val="17"/>
        </w:rPr>
        <w:t>台</w:t>
      </w:r>
    </w:p>
    <w:p>
      <w:pPr>
        <w:wordWrap w:val="0"/>
        <w:spacing w:before="5"/>
        <w:jc w:val="left"/>
        <w:rPr>
          <w:rFonts w:ascii="宋体" w:hAnsi="宋体" w:eastAsia="宋体"/>
          <w:sz w:val="8"/>
          <w:szCs w:val="8"/>
        </w:rPr>
      </w:pPr>
    </w:p>
    <w:tbl>
      <w:tblPr>
        <w:tblStyle w:val="24"/>
        <w:tblW w:w="9752" w:type="dxa"/>
        <w:tblInd w:w="0" w:type="dxa"/>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
      <w:tblGrid>
        <w:gridCol w:w="488"/>
        <w:gridCol w:w="1876"/>
        <w:gridCol w:w="1960"/>
        <w:gridCol w:w="1396"/>
        <w:gridCol w:w="1230"/>
        <w:gridCol w:w="911"/>
        <w:gridCol w:w="838"/>
        <w:gridCol w:w="1053"/>
      </w:tblGrid>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4" w:hRule="atLeast"/>
        </w:trPr>
        <w:tc>
          <w:tcPr>
            <w:tcW w:w="488" w:type="dxa"/>
            <w:tcBorders>
              <w:top w:val="single" w:color="000000" w:sz="18" w:space="0"/>
              <w:left w:val="single" w:color="000000" w:sz="18" w:space="0"/>
              <w:bottom w:val="single" w:color="000000" w:sz="8" w:space="0"/>
              <w:right w:val="single" w:color="000000" w:sz="8" w:space="0"/>
            </w:tcBorders>
            <w:shd w:val="clear" w:color="auto" w:fill="auto"/>
          </w:tcPr>
          <w:p>
            <w:pPr>
              <w:wordWrap w:val="0"/>
              <w:spacing w:before="12"/>
              <w:jc w:val="left"/>
              <w:rPr>
                <w:rFonts w:ascii="宋体" w:hAnsi="宋体" w:eastAsia="宋体"/>
                <w:sz w:val="11"/>
                <w:szCs w:val="11"/>
              </w:rPr>
            </w:pPr>
          </w:p>
          <w:p>
            <w:pPr>
              <w:wordWrap w:val="0"/>
              <w:spacing w:before="1"/>
              <w:ind w:left="48" w:right="9"/>
              <w:jc w:val="center"/>
              <w:rPr>
                <w:rFonts w:ascii="宋体" w:hAnsi="宋体" w:eastAsia="宋体"/>
                <w:sz w:val="17"/>
                <w:szCs w:val="17"/>
              </w:rPr>
            </w:pPr>
            <w:r>
              <w:rPr>
                <w:rFonts w:ascii="宋体" w:hAnsi="宋体" w:eastAsia="宋体"/>
                <w:sz w:val="17"/>
                <w:szCs w:val="17"/>
              </w:rPr>
              <w:t>序号</w:t>
            </w:r>
          </w:p>
        </w:tc>
        <w:tc>
          <w:tcPr>
            <w:tcW w:w="1876" w:type="dxa"/>
            <w:tcBorders>
              <w:top w:val="single" w:color="000000" w:sz="18" w:space="0"/>
              <w:left w:val="nil"/>
              <w:bottom w:val="single" w:color="000000" w:sz="8" w:space="0"/>
              <w:right w:val="single" w:color="000000" w:sz="8" w:space="0"/>
            </w:tcBorders>
            <w:shd w:val="clear" w:color="auto" w:fill="auto"/>
          </w:tcPr>
          <w:p>
            <w:pPr>
              <w:wordWrap w:val="0"/>
              <w:spacing w:before="146"/>
              <w:ind w:left="47"/>
              <w:jc w:val="left"/>
              <w:rPr>
                <w:rFonts w:ascii="宋体" w:hAnsi="宋体" w:eastAsia="宋体"/>
                <w:sz w:val="18"/>
                <w:szCs w:val="18"/>
              </w:rPr>
            </w:pPr>
            <w:r>
              <w:rPr>
                <w:rFonts w:ascii="宋体" w:hAnsi="宋体" w:eastAsia="宋体"/>
                <w:sz w:val="18"/>
                <w:szCs w:val="18"/>
              </w:rPr>
              <w:t>名称</w:t>
            </w:r>
          </w:p>
        </w:tc>
        <w:tc>
          <w:tcPr>
            <w:tcW w:w="1960" w:type="dxa"/>
            <w:tcBorders>
              <w:top w:val="single" w:color="000000" w:sz="18" w:space="0"/>
              <w:left w:val="nil"/>
              <w:bottom w:val="single" w:color="000000" w:sz="8" w:space="0"/>
              <w:right w:val="single" w:color="000000" w:sz="8" w:space="0"/>
            </w:tcBorders>
            <w:shd w:val="clear" w:color="auto" w:fill="auto"/>
          </w:tcPr>
          <w:p>
            <w:pPr>
              <w:wordWrap w:val="0"/>
              <w:spacing w:before="146"/>
              <w:ind w:left="620"/>
              <w:jc w:val="left"/>
              <w:rPr>
                <w:rFonts w:ascii="宋体" w:hAnsi="宋体" w:eastAsia="宋体"/>
                <w:sz w:val="18"/>
                <w:szCs w:val="18"/>
              </w:rPr>
            </w:pPr>
            <w:r>
              <w:rPr>
                <w:rFonts w:ascii="宋体" w:hAnsi="宋体" w:eastAsia="宋体"/>
                <w:sz w:val="18"/>
                <w:szCs w:val="18"/>
              </w:rPr>
              <w:t>规格型号</w:t>
            </w:r>
          </w:p>
        </w:tc>
        <w:tc>
          <w:tcPr>
            <w:tcW w:w="1396" w:type="dxa"/>
            <w:tcBorders>
              <w:top w:val="single" w:color="000000" w:sz="18" w:space="0"/>
              <w:left w:val="nil"/>
              <w:bottom w:val="single" w:color="000000" w:sz="8" w:space="0"/>
              <w:right w:val="single" w:color="000000" w:sz="8" w:space="0"/>
            </w:tcBorders>
            <w:shd w:val="clear" w:color="auto" w:fill="auto"/>
          </w:tcPr>
          <w:p>
            <w:pPr>
              <w:wordWrap w:val="0"/>
              <w:spacing w:before="146"/>
              <w:ind w:left="338"/>
              <w:jc w:val="left"/>
              <w:rPr>
                <w:rFonts w:ascii="宋体" w:hAnsi="宋体" w:eastAsia="宋体"/>
                <w:sz w:val="18"/>
                <w:szCs w:val="18"/>
              </w:rPr>
            </w:pPr>
            <w:r>
              <w:rPr>
                <w:rFonts w:ascii="宋体" w:hAnsi="宋体" w:eastAsia="宋体"/>
                <w:sz w:val="18"/>
                <w:szCs w:val="18"/>
              </w:rPr>
              <w:t>制造厂商</w:t>
            </w:r>
          </w:p>
        </w:tc>
        <w:tc>
          <w:tcPr>
            <w:tcW w:w="1230" w:type="dxa"/>
            <w:tcBorders>
              <w:top w:val="single" w:color="000000" w:sz="18" w:space="0"/>
              <w:left w:val="nil"/>
              <w:bottom w:val="single" w:color="000000" w:sz="8" w:space="0"/>
              <w:right w:val="single" w:color="000000" w:sz="8" w:space="0"/>
            </w:tcBorders>
            <w:shd w:val="clear" w:color="auto" w:fill="auto"/>
          </w:tcPr>
          <w:p>
            <w:pPr>
              <w:wordWrap w:val="0"/>
              <w:spacing w:before="146"/>
              <w:ind w:left="189" w:right="138"/>
              <w:jc w:val="center"/>
              <w:rPr>
                <w:rFonts w:ascii="宋体" w:hAnsi="宋体" w:eastAsia="宋体"/>
                <w:sz w:val="18"/>
                <w:szCs w:val="18"/>
              </w:rPr>
            </w:pPr>
            <w:r>
              <w:rPr>
                <w:rFonts w:ascii="宋体" w:hAnsi="宋体" w:eastAsia="宋体"/>
                <w:sz w:val="18"/>
                <w:szCs w:val="18"/>
              </w:rPr>
              <w:t>单价</w:t>
            </w:r>
          </w:p>
        </w:tc>
        <w:tc>
          <w:tcPr>
            <w:tcW w:w="911" w:type="dxa"/>
            <w:tcBorders>
              <w:top w:val="single" w:color="000000" w:sz="18" w:space="0"/>
              <w:left w:val="nil"/>
              <w:bottom w:val="single" w:color="000000" w:sz="8" w:space="0"/>
              <w:right w:val="single" w:color="000000" w:sz="8" w:space="0"/>
            </w:tcBorders>
            <w:shd w:val="clear" w:color="auto" w:fill="auto"/>
          </w:tcPr>
          <w:p>
            <w:pPr>
              <w:wordWrap w:val="0"/>
              <w:spacing w:before="146"/>
              <w:ind w:left="119" w:right="67"/>
              <w:jc w:val="center"/>
              <w:rPr>
                <w:rFonts w:ascii="宋体" w:hAnsi="宋体" w:eastAsia="宋体"/>
                <w:sz w:val="18"/>
                <w:szCs w:val="18"/>
              </w:rPr>
            </w:pPr>
            <w:r>
              <w:rPr>
                <w:rFonts w:ascii="宋体" w:hAnsi="宋体" w:eastAsia="宋体"/>
                <w:sz w:val="18"/>
                <w:szCs w:val="18"/>
              </w:rPr>
              <w:t>数量</w:t>
            </w:r>
          </w:p>
        </w:tc>
        <w:tc>
          <w:tcPr>
            <w:tcW w:w="838" w:type="dxa"/>
            <w:tcBorders>
              <w:top w:val="single" w:color="000000" w:sz="18" w:space="0"/>
              <w:left w:val="nil"/>
              <w:bottom w:val="single" w:color="000000" w:sz="8" w:space="0"/>
              <w:right w:val="single" w:color="000000" w:sz="8" w:space="0"/>
            </w:tcBorders>
            <w:shd w:val="clear" w:color="auto" w:fill="auto"/>
          </w:tcPr>
          <w:p>
            <w:pPr>
              <w:wordWrap w:val="0"/>
              <w:spacing w:before="146"/>
              <w:ind w:left="91" w:right="35"/>
              <w:jc w:val="center"/>
              <w:rPr>
                <w:rFonts w:ascii="宋体" w:hAnsi="宋体" w:eastAsia="宋体"/>
                <w:sz w:val="18"/>
                <w:szCs w:val="18"/>
              </w:rPr>
            </w:pPr>
            <w:r>
              <w:rPr>
                <w:rFonts w:ascii="宋体" w:hAnsi="宋体" w:eastAsia="宋体"/>
                <w:sz w:val="18"/>
                <w:szCs w:val="18"/>
              </w:rPr>
              <w:t>总价</w:t>
            </w:r>
          </w:p>
        </w:tc>
        <w:tc>
          <w:tcPr>
            <w:tcW w:w="1053" w:type="dxa"/>
            <w:tcBorders>
              <w:top w:val="single" w:color="000000" w:sz="18" w:space="0"/>
              <w:left w:val="nil"/>
              <w:bottom w:val="single" w:color="000000" w:sz="8" w:space="0"/>
              <w:right w:val="single" w:color="000000" w:sz="18" w:space="0"/>
            </w:tcBorders>
            <w:shd w:val="clear" w:color="auto" w:fill="auto"/>
          </w:tcPr>
          <w:p>
            <w:pPr>
              <w:wordWrap w:val="0"/>
              <w:spacing w:before="146"/>
              <w:ind w:left="150" w:right="70"/>
              <w:jc w:val="center"/>
              <w:rPr>
                <w:rFonts w:ascii="宋体" w:hAnsi="宋体" w:eastAsia="宋体"/>
                <w:sz w:val="18"/>
                <w:szCs w:val="18"/>
              </w:rPr>
            </w:pPr>
            <w:r>
              <w:rPr>
                <w:rFonts w:ascii="宋体" w:hAnsi="宋体" w:eastAsia="宋体"/>
                <w:sz w:val="18"/>
                <w:szCs w:val="18"/>
              </w:rPr>
              <w:t>备注</w:t>
            </w: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1"/>
              <w:jc w:val="left"/>
              <w:rPr>
                <w:rFonts w:ascii="宋体" w:hAnsi="宋体" w:eastAsia="宋体"/>
                <w:sz w:val="12"/>
                <w:szCs w:val="12"/>
              </w:rPr>
            </w:pPr>
          </w:p>
          <w:p>
            <w:pPr>
              <w:wordWrap w:val="0"/>
              <w:ind w:left="43"/>
              <w:jc w:val="center"/>
              <w:rPr>
                <w:rFonts w:ascii="宋体" w:hAnsi="宋体" w:eastAsia="宋体"/>
                <w:sz w:val="17"/>
                <w:szCs w:val="17"/>
              </w:rPr>
            </w:pPr>
            <w:r>
              <w:rPr>
                <w:rFonts w:ascii="宋体" w:hAnsi="宋体" w:eastAsia="宋体"/>
                <w:sz w:val="17"/>
                <w:szCs w:val="17"/>
              </w:rPr>
              <w:t>1</w:t>
            </w:r>
          </w:p>
        </w:tc>
        <w:tc>
          <w:tcPr>
            <w:tcW w:w="1876" w:type="dxa"/>
            <w:tcBorders>
              <w:top w:val="nil"/>
              <w:left w:val="nil"/>
              <w:bottom w:val="single" w:color="000000" w:sz="8" w:space="0"/>
              <w:right w:val="single" w:color="000000" w:sz="8" w:space="0"/>
            </w:tcBorders>
            <w:shd w:val="clear" w:color="auto" w:fill="auto"/>
          </w:tcPr>
          <w:p>
            <w:pPr>
              <w:wordWrap w:val="0"/>
              <w:spacing w:before="29" w:line="230" w:lineRule="exact"/>
              <w:ind w:left="47" w:right="312"/>
              <w:jc w:val="left"/>
              <w:rPr>
                <w:rFonts w:ascii="宋体" w:hAnsi="宋体" w:eastAsia="宋体"/>
                <w:sz w:val="18"/>
                <w:szCs w:val="18"/>
              </w:rPr>
            </w:pPr>
            <w:r>
              <w:rPr>
                <w:rFonts w:ascii="宋体" w:hAnsi="宋体" w:eastAsia="宋体"/>
                <w:sz w:val="18"/>
                <w:szCs w:val="18"/>
              </w:rPr>
              <w:t>发电机组（自动点火）</w:t>
            </w:r>
          </w:p>
        </w:tc>
        <w:tc>
          <w:tcPr>
            <w:tcW w:w="1960" w:type="dxa"/>
            <w:tcBorders>
              <w:top w:val="nil"/>
              <w:left w:val="nil"/>
              <w:bottom w:val="single" w:color="000000" w:sz="8" w:space="0"/>
              <w:right w:val="single" w:color="000000" w:sz="8" w:space="0"/>
            </w:tcBorders>
            <w:shd w:val="clear" w:color="auto" w:fill="auto"/>
          </w:tcPr>
          <w:p>
            <w:pPr>
              <w:wordWrap w:val="0"/>
              <w:spacing w:before="148"/>
              <w:ind w:left="669"/>
              <w:jc w:val="left"/>
              <w:rPr>
                <w:rFonts w:ascii="宋体" w:hAnsi="宋体" w:eastAsia="宋体"/>
                <w:sz w:val="18"/>
                <w:szCs w:val="18"/>
              </w:rPr>
            </w:pPr>
            <w:r>
              <w:rPr>
                <w:rFonts w:ascii="宋体" w:hAnsi="宋体" w:eastAsia="宋体"/>
                <w:sz w:val="18"/>
                <w:szCs w:val="18"/>
              </w:rPr>
              <w:t>TAD-150</w:t>
            </w:r>
          </w:p>
        </w:tc>
        <w:tc>
          <w:tcPr>
            <w:tcW w:w="1396" w:type="dxa"/>
            <w:tcBorders>
              <w:top w:val="nil"/>
              <w:left w:val="nil"/>
              <w:bottom w:val="single" w:color="000000" w:sz="8" w:space="0"/>
              <w:right w:val="single" w:color="000000" w:sz="8" w:space="0"/>
            </w:tcBorders>
            <w:shd w:val="clear" w:color="auto" w:fill="auto"/>
          </w:tcPr>
          <w:p>
            <w:pPr>
              <w:wordWrap w:val="0"/>
              <w:spacing w:before="148"/>
              <w:ind w:left="48"/>
              <w:jc w:val="left"/>
              <w:rPr>
                <w:rFonts w:ascii="宋体" w:hAnsi="宋体" w:eastAsia="宋体"/>
                <w:sz w:val="18"/>
                <w:szCs w:val="18"/>
              </w:rPr>
            </w:pPr>
            <w:r>
              <w:rPr>
                <w:rFonts w:ascii="宋体" w:hAnsi="宋体" w:eastAsia="宋体"/>
                <w:sz w:val="18"/>
                <w:szCs w:val="18"/>
              </w:rPr>
              <w:t>里卡多</w:t>
            </w:r>
          </w:p>
        </w:tc>
        <w:tc>
          <w:tcPr>
            <w:tcW w:w="1230" w:type="dxa"/>
            <w:tcBorders>
              <w:top w:val="nil"/>
              <w:left w:val="nil"/>
              <w:bottom w:val="single" w:color="000000" w:sz="8" w:space="0"/>
              <w:right w:val="single" w:color="000000" w:sz="8" w:space="0"/>
            </w:tcBorders>
            <w:shd w:val="clear" w:color="auto" w:fill="auto"/>
          </w:tcPr>
          <w:p>
            <w:pPr>
              <w:wordWrap w:val="0"/>
              <w:spacing w:before="148"/>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48"/>
              <w:ind w:left="58"/>
              <w:jc w:val="center"/>
              <w:rPr>
                <w:rFonts w:ascii="宋体" w:hAnsi="宋体" w:eastAsia="宋体"/>
                <w:sz w:val="18"/>
                <w:szCs w:val="18"/>
              </w:rPr>
            </w:pPr>
            <w:r>
              <w:rPr>
                <w:rFonts w:ascii="宋体" w:hAnsi="宋体" w:eastAsia="宋体"/>
                <w:sz w:val="18"/>
                <w:szCs w:val="18"/>
              </w:rPr>
              <w:t>1台</w:t>
            </w:r>
          </w:p>
        </w:tc>
        <w:tc>
          <w:tcPr>
            <w:tcW w:w="838" w:type="dxa"/>
            <w:tcBorders>
              <w:top w:val="nil"/>
              <w:left w:val="nil"/>
              <w:bottom w:val="single" w:color="000000" w:sz="8" w:space="0"/>
              <w:right w:val="single" w:color="000000" w:sz="8" w:space="0"/>
            </w:tcBorders>
            <w:shd w:val="clear" w:color="auto" w:fill="auto"/>
          </w:tcPr>
          <w:p>
            <w:pPr>
              <w:wordWrap w:val="0"/>
              <w:spacing w:before="148"/>
              <w:ind w:left="91" w:right="121"/>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spacing w:before="148"/>
              <w:ind w:left="150" w:right="73"/>
              <w:jc w:val="center"/>
              <w:rPr>
                <w:rFonts w:ascii="宋体" w:hAnsi="宋体" w:eastAsia="宋体"/>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555"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10"/>
              <w:jc w:val="left"/>
              <w:rPr>
                <w:rFonts w:ascii="宋体" w:hAnsi="宋体" w:eastAsia="宋体"/>
                <w:sz w:val="13"/>
                <w:szCs w:val="13"/>
              </w:rPr>
            </w:pPr>
          </w:p>
          <w:p>
            <w:pPr>
              <w:wordWrap w:val="0"/>
              <w:ind w:left="42"/>
              <w:jc w:val="center"/>
              <w:rPr>
                <w:rFonts w:ascii="宋体" w:hAnsi="宋体" w:eastAsia="宋体"/>
                <w:sz w:val="18"/>
                <w:szCs w:val="18"/>
              </w:rPr>
            </w:pPr>
            <w:r>
              <w:rPr>
                <w:rFonts w:ascii="宋体" w:hAnsi="宋体" w:eastAsia="宋体"/>
                <w:sz w:val="18"/>
                <w:szCs w:val="18"/>
              </w:rPr>
              <w:t>2</w:t>
            </w:r>
          </w:p>
        </w:tc>
        <w:tc>
          <w:tcPr>
            <w:tcW w:w="1876" w:type="dxa"/>
            <w:tcBorders>
              <w:top w:val="nil"/>
              <w:left w:val="nil"/>
              <w:bottom w:val="single" w:color="000000" w:sz="8" w:space="0"/>
              <w:right w:val="single" w:color="000000" w:sz="8" w:space="0"/>
            </w:tcBorders>
            <w:shd w:val="clear" w:color="auto" w:fill="auto"/>
          </w:tcPr>
          <w:p>
            <w:pPr>
              <w:wordWrap w:val="0"/>
              <w:spacing w:before="10"/>
              <w:jc w:val="left"/>
              <w:rPr>
                <w:rFonts w:ascii="宋体" w:hAnsi="宋体" w:eastAsia="宋体"/>
                <w:sz w:val="13"/>
                <w:szCs w:val="13"/>
              </w:rPr>
            </w:pPr>
          </w:p>
          <w:p>
            <w:pPr>
              <w:wordWrap w:val="0"/>
              <w:ind w:left="47"/>
              <w:jc w:val="left"/>
              <w:rPr>
                <w:rFonts w:ascii="宋体" w:hAnsi="宋体" w:eastAsia="宋体"/>
                <w:sz w:val="18"/>
                <w:szCs w:val="18"/>
              </w:rPr>
            </w:pPr>
            <w:r>
              <w:rPr>
                <w:rFonts w:ascii="宋体" w:hAnsi="宋体" w:eastAsia="宋体"/>
                <w:sz w:val="18"/>
                <w:szCs w:val="18"/>
              </w:rPr>
              <w:t>双电源自动切换装置</w:t>
            </w:r>
          </w:p>
        </w:tc>
        <w:tc>
          <w:tcPr>
            <w:tcW w:w="1960" w:type="dxa"/>
            <w:tcBorders>
              <w:top w:val="nil"/>
              <w:left w:val="nil"/>
              <w:bottom w:val="single" w:color="000000" w:sz="8" w:space="0"/>
              <w:right w:val="single" w:color="000000" w:sz="8" w:space="0"/>
            </w:tcBorders>
            <w:shd w:val="clear" w:color="auto" w:fill="auto"/>
          </w:tcPr>
          <w:p>
            <w:pPr>
              <w:wordWrap w:val="0"/>
              <w:spacing w:before="61"/>
              <w:ind w:left="47" w:right="95"/>
              <w:jc w:val="left"/>
              <w:rPr>
                <w:rFonts w:ascii="宋体" w:hAnsi="宋体" w:eastAsia="宋体"/>
                <w:sz w:val="18"/>
                <w:szCs w:val="18"/>
              </w:rPr>
            </w:pPr>
            <w:r>
              <w:rPr>
                <w:rFonts w:ascii="宋体" w:hAnsi="宋体" w:eastAsia="宋体"/>
                <w:sz w:val="18"/>
                <w:szCs w:val="18"/>
              </w:rPr>
              <w:t>CA1-400L/4300AZF 400A 400V</w:t>
            </w:r>
          </w:p>
        </w:tc>
        <w:tc>
          <w:tcPr>
            <w:tcW w:w="1396" w:type="dxa"/>
            <w:tcBorders>
              <w:top w:val="nil"/>
              <w:left w:val="nil"/>
              <w:bottom w:val="single" w:color="000000" w:sz="8" w:space="0"/>
              <w:right w:val="single" w:color="000000" w:sz="8" w:space="0"/>
            </w:tcBorders>
            <w:shd w:val="clear" w:color="auto" w:fill="auto"/>
          </w:tcPr>
          <w:p>
            <w:pPr>
              <w:wordWrap w:val="0"/>
              <w:spacing w:before="10"/>
              <w:jc w:val="left"/>
              <w:rPr>
                <w:rFonts w:ascii="宋体" w:hAnsi="宋体" w:eastAsia="宋体"/>
                <w:sz w:val="13"/>
                <w:szCs w:val="13"/>
              </w:rPr>
            </w:pPr>
          </w:p>
          <w:p>
            <w:pPr>
              <w:wordWrap w:val="0"/>
              <w:ind w:left="48"/>
              <w:jc w:val="left"/>
              <w:rPr>
                <w:rFonts w:ascii="宋体" w:hAnsi="宋体" w:eastAsia="宋体"/>
                <w:sz w:val="18"/>
                <w:szCs w:val="18"/>
              </w:rPr>
            </w:pPr>
            <w:r>
              <w:rPr>
                <w:rFonts w:ascii="宋体" w:hAnsi="宋体" w:eastAsia="宋体"/>
                <w:sz w:val="18"/>
                <w:szCs w:val="18"/>
              </w:rPr>
              <w:t>常熟开关厂</w:t>
            </w:r>
          </w:p>
        </w:tc>
        <w:tc>
          <w:tcPr>
            <w:tcW w:w="1230" w:type="dxa"/>
            <w:tcBorders>
              <w:top w:val="nil"/>
              <w:left w:val="nil"/>
              <w:bottom w:val="single" w:color="000000" w:sz="8" w:space="0"/>
              <w:right w:val="single" w:color="000000" w:sz="8" w:space="0"/>
            </w:tcBorders>
            <w:shd w:val="clear" w:color="auto" w:fill="auto"/>
          </w:tcPr>
          <w:p>
            <w:pPr>
              <w:wordWrap w:val="0"/>
              <w:spacing w:before="10"/>
              <w:jc w:val="left"/>
              <w:rPr>
                <w:rFonts w:ascii="宋体" w:hAnsi="宋体" w:eastAsia="宋体"/>
                <w:sz w:val="13"/>
                <w:szCs w:val="13"/>
              </w:rPr>
            </w:pPr>
          </w:p>
          <w:p>
            <w:pPr>
              <w:wordWrap w:val="0"/>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0"/>
              <w:jc w:val="left"/>
              <w:rPr>
                <w:rFonts w:ascii="宋体" w:hAnsi="宋体" w:eastAsia="宋体"/>
                <w:sz w:val="13"/>
                <w:szCs w:val="13"/>
              </w:rPr>
            </w:pPr>
          </w:p>
          <w:p>
            <w:pPr>
              <w:wordWrap w:val="0"/>
              <w:ind w:left="58"/>
              <w:jc w:val="center"/>
              <w:rPr>
                <w:rFonts w:ascii="宋体" w:hAnsi="宋体" w:eastAsia="宋体"/>
                <w:sz w:val="18"/>
                <w:szCs w:val="18"/>
              </w:rPr>
            </w:pPr>
            <w:r>
              <w:rPr>
                <w:rFonts w:ascii="宋体" w:hAnsi="宋体" w:eastAsia="宋体"/>
                <w:sz w:val="18"/>
                <w:szCs w:val="18"/>
              </w:rPr>
              <w:t>1只</w:t>
            </w:r>
          </w:p>
        </w:tc>
        <w:tc>
          <w:tcPr>
            <w:tcW w:w="838" w:type="dxa"/>
            <w:tcBorders>
              <w:top w:val="nil"/>
              <w:left w:val="nil"/>
              <w:bottom w:val="single" w:color="000000" w:sz="8" w:space="0"/>
              <w:right w:val="single" w:color="000000" w:sz="8" w:space="0"/>
            </w:tcBorders>
            <w:shd w:val="clear" w:color="auto" w:fill="auto"/>
          </w:tcPr>
          <w:p>
            <w:pPr>
              <w:wordWrap w:val="0"/>
              <w:spacing w:before="10"/>
              <w:jc w:val="left"/>
              <w:rPr>
                <w:rFonts w:ascii="宋体" w:hAnsi="宋体" w:eastAsia="宋体"/>
                <w:sz w:val="13"/>
                <w:szCs w:val="13"/>
              </w:rPr>
            </w:pPr>
          </w:p>
          <w:p>
            <w:pPr>
              <w:wordWrap w:val="0"/>
              <w:ind w:left="91" w:right="121"/>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2"/>
              <w:jc w:val="left"/>
              <w:rPr>
                <w:rFonts w:ascii="宋体" w:hAnsi="宋体" w:eastAsia="宋体"/>
                <w:sz w:val="12"/>
                <w:szCs w:val="12"/>
              </w:rPr>
            </w:pPr>
          </w:p>
          <w:p>
            <w:pPr>
              <w:wordWrap w:val="0"/>
              <w:ind w:left="43"/>
              <w:jc w:val="center"/>
              <w:rPr>
                <w:rFonts w:ascii="宋体" w:hAnsi="宋体" w:eastAsia="宋体"/>
                <w:sz w:val="17"/>
                <w:szCs w:val="17"/>
              </w:rPr>
            </w:pPr>
            <w:r>
              <w:rPr>
                <w:rFonts w:ascii="宋体" w:hAnsi="宋体" w:eastAsia="宋体"/>
                <w:sz w:val="17"/>
                <w:szCs w:val="17"/>
              </w:rPr>
              <w:t>3</w:t>
            </w:r>
          </w:p>
        </w:tc>
        <w:tc>
          <w:tcPr>
            <w:tcW w:w="1876"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电流互感器</w:t>
            </w:r>
          </w:p>
        </w:tc>
        <w:tc>
          <w:tcPr>
            <w:tcW w:w="1960"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BH-0.66</w:t>
            </w:r>
            <w:r>
              <w:rPr>
                <w:rFonts w:ascii="宋体" w:hAnsi="宋体" w:eastAsia="宋体"/>
                <w:spacing w:val="87"/>
                <w:sz w:val="18"/>
                <w:szCs w:val="18"/>
              </w:rPr>
              <w:t xml:space="preserve"> </w:t>
            </w:r>
            <w:r>
              <w:rPr>
                <w:rFonts w:ascii="宋体" w:hAnsi="宋体" w:eastAsia="宋体"/>
                <w:sz w:val="18"/>
                <w:szCs w:val="18"/>
              </w:rPr>
              <w:t>400/5A</w:t>
            </w:r>
          </w:p>
        </w:tc>
        <w:tc>
          <w:tcPr>
            <w:tcW w:w="1396" w:type="dxa"/>
            <w:tcBorders>
              <w:top w:val="nil"/>
              <w:left w:val="nil"/>
              <w:bottom w:val="single" w:color="000000" w:sz="8" w:space="0"/>
              <w:right w:val="single" w:color="000000" w:sz="8" w:space="0"/>
            </w:tcBorders>
            <w:shd w:val="clear" w:color="auto" w:fill="auto"/>
          </w:tcPr>
          <w:p>
            <w:pPr>
              <w:wordWrap w:val="0"/>
              <w:spacing w:before="148"/>
              <w:ind w:left="48"/>
              <w:jc w:val="left"/>
              <w:rPr>
                <w:rFonts w:ascii="宋体" w:hAnsi="宋体" w:eastAsia="宋体"/>
                <w:sz w:val="18"/>
                <w:szCs w:val="18"/>
              </w:rPr>
            </w:pPr>
            <w:r>
              <w:rPr>
                <w:rFonts w:ascii="宋体" w:hAnsi="宋体" w:eastAsia="宋体"/>
                <w:sz w:val="18"/>
                <w:szCs w:val="18"/>
              </w:rPr>
              <w:t>正泰集团</w:t>
            </w:r>
          </w:p>
        </w:tc>
        <w:tc>
          <w:tcPr>
            <w:tcW w:w="1230" w:type="dxa"/>
            <w:tcBorders>
              <w:top w:val="nil"/>
              <w:left w:val="nil"/>
              <w:bottom w:val="single" w:color="000000" w:sz="8" w:space="0"/>
              <w:right w:val="single" w:color="000000" w:sz="8" w:space="0"/>
            </w:tcBorders>
            <w:shd w:val="clear" w:color="auto" w:fill="auto"/>
          </w:tcPr>
          <w:p>
            <w:pPr>
              <w:wordWrap w:val="0"/>
              <w:spacing w:before="148"/>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48"/>
              <w:ind w:left="58"/>
              <w:jc w:val="center"/>
              <w:rPr>
                <w:rFonts w:ascii="宋体" w:hAnsi="宋体" w:eastAsia="宋体"/>
                <w:sz w:val="18"/>
                <w:szCs w:val="18"/>
              </w:rPr>
            </w:pPr>
            <w:r>
              <w:rPr>
                <w:rFonts w:ascii="宋体" w:hAnsi="宋体" w:eastAsia="宋体"/>
                <w:sz w:val="18"/>
                <w:szCs w:val="18"/>
              </w:rPr>
              <w:t>6只</w:t>
            </w:r>
          </w:p>
        </w:tc>
        <w:tc>
          <w:tcPr>
            <w:tcW w:w="838" w:type="dxa"/>
            <w:tcBorders>
              <w:top w:val="nil"/>
              <w:left w:val="nil"/>
              <w:bottom w:val="single" w:color="000000" w:sz="8" w:space="0"/>
              <w:right w:val="single" w:color="000000" w:sz="8" w:space="0"/>
            </w:tcBorders>
            <w:shd w:val="clear" w:color="auto" w:fill="auto"/>
          </w:tcPr>
          <w:p>
            <w:pPr>
              <w:wordWrap w:val="0"/>
              <w:spacing w:before="148"/>
              <w:ind w:left="91" w:right="121"/>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150"/>
              <w:ind w:left="42"/>
              <w:jc w:val="center"/>
              <w:rPr>
                <w:rFonts w:ascii="宋体" w:hAnsi="宋体" w:eastAsia="宋体"/>
                <w:sz w:val="18"/>
                <w:szCs w:val="18"/>
              </w:rPr>
            </w:pPr>
            <w:r>
              <w:rPr>
                <w:rFonts w:ascii="宋体" w:hAnsi="宋体" w:eastAsia="宋体"/>
                <w:sz w:val="18"/>
                <w:szCs w:val="18"/>
              </w:rPr>
              <w:t>4</w:t>
            </w:r>
          </w:p>
        </w:tc>
        <w:tc>
          <w:tcPr>
            <w:tcW w:w="1876" w:type="dxa"/>
            <w:tcBorders>
              <w:top w:val="nil"/>
              <w:left w:val="nil"/>
              <w:bottom w:val="single" w:color="000000" w:sz="8" w:space="0"/>
              <w:right w:val="single" w:color="000000" w:sz="8" w:space="0"/>
            </w:tcBorders>
            <w:shd w:val="clear" w:color="auto" w:fill="auto"/>
          </w:tcPr>
          <w:p>
            <w:pPr>
              <w:wordWrap w:val="0"/>
              <w:spacing w:before="150"/>
              <w:ind w:left="47"/>
              <w:jc w:val="left"/>
              <w:rPr>
                <w:rFonts w:ascii="宋体" w:hAnsi="宋体" w:eastAsia="宋体"/>
                <w:sz w:val="18"/>
                <w:szCs w:val="18"/>
              </w:rPr>
            </w:pPr>
            <w:r>
              <w:rPr>
                <w:rFonts w:ascii="宋体" w:hAnsi="宋体" w:eastAsia="宋体"/>
                <w:sz w:val="18"/>
                <w:szCs w:val="18"/>
              </w:rPr>
              <w:t>电流表</w:t>
            </w:r>
          </w:p>
        </w:tc>
        <w:tc>
          <w:tcPr>
            <w:tcW w:w="1960" w:type="dxa"/>
            <w:tcBorders>
              <w:top w:val="nil"/>
              <w:left w:val="nil"/>
              <w:bottom w:val="single" w:color="000000" w:sz="8" w:space="0"/>
              <w:right w:val="single" w:color="000000" w:sz="8" w:space="0"/>
            </w:tcBorders>
            <w:shd w:val="clear" w:color="auto" w:fill="auto"/>
          </w:tcPr>
          <w:p>
            <w:pPr>
              <w:wordWrap w:val="0"/>
              <w:spacing w:before="150"/>
              <w:ind w:left="47"/>
              <w:jc w:val="left"/>
              <w:rPr>
                <w:rFonts w:ascii="宋体" w:hAnsi="宋体" w:eastAsia="宋体"/>
                <w:sz w:val="18"/>
                <w:szCs w:val="18"/>
              </w:rPr>
            </w:pPr>
            <w:r>
              <w:rPr>
                <w:rFonts w:ascii="宋体" w:hAnsi="宋体" w:eastAsia="宋体"/>
                <w:sz w:val="18"/>
                <w:szCs w:val="18"/>
              </w:rPr>
              <w:t>6L2-A</w:t>
            </w:r>
          </w:p>
        </w:tc>
        <w:tc>
          <w:tcPr>
            <w:tcW w:w="1396" w:type="dxa"/>
            <w:tcBorders>
              <w:top w:val="nil"/>
              <w:left w:val="nil"/>
              <w:bottom w:val="single" w:color="000000" w:sz="8" w:space="0"/>
              <w:right w:val="single" w:color="000000" w:sz="8" w:space="0"/>
            </w:tcBorders>
            <w:shd w:val="clear" w:color="auto" w:fill="auto"/>
          </w:tcPr>
          <w:p>
            <w:pPr>
              <w:wordWrap w:val="0"/>
              <w:spacing w:before="150"/>
              <w:ind w:left="48"/>
              <w:jc w:val="left"/>
              <w:rPr>
                <w:rFonts w:ascii="宋体" w:hAnsi="宋体" w:eastAsia="宋体"/>
                <w:sz w:val="18"/>
                <w:szCs w:val="18"/>
              </w:rPr>
            </w:pPr>
            <w:r>
              <w:rPr>
                <w:rFonts w:ascii="宋体" w:hAnsi="宋体" w:eastAsia="宋体"/>
                <w:sz w:val="18"/>
                <w:szCs w:val="18"/>
              </w:rPr>
              <w:t>正泰集团</w:t>
            </w:r>
          </w:p>
        </w:tc>
        <w:tc>
          <w:tcPr>
            <w:tcW w:w="1230" w:type="dxa"/>
            <w:tcBorders>
              <w:top w:val="nil"/>
              <w:left w:val="nil"/>
              <w:bottom w:val="single" w:color="000000" w:sz="8" w:space="0"/>
              <w:right w:val="single" w:color="000000" w:sz="8" w:space="0"/>
            </w:tcBorders>
            <w:shd w:val="clear" w:color="auto" w:fill="auto"/>
          </w:tcPr>
          <w:p>
            <w:pPr>
              <w:wordWrap w:val="0"/>
              <w:spacing w:before="150"/>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50"/>
              <w:ind w:left="58"/>
              <w:jc w:val="center"/>
              <w:rPr>
                <w:rFonts w:ascii="宋体" w:hAnsi="宋体" w:eastAsia="宋体"/>
                <w:sz w:val="18"/>
                <w:szCs w:val="18"/>
              </w:rPr>
            </w:pPr>
            <w:r>
              <w:rPr>
                <w:rFonts w:ascii="宋体" w:hAnsi="宋体" w:eastAsia="宋体"/>
                <w:sz w:val="18"/>
                <w:szCs w:val="18"/>
              </w:rPr>
              <w:t>6只</w:t>
            </w:r>
          </w:p>
        </w:tc>
        <w:tc>
          <w:tcPr>
            <w:tcW w:w="838" w:type="dxa"/>
            <w:tcBorders>
              <w:top w:val="nil"/>
              <w:left w:val="nil"/>
              <w:bottom w:val="single" w:color="000000" w:sz="8" w:space="0"/>
              <w:right w:val="single" w:color="000000" w:sz="8" w:space="0"/>
            </w:tcBorders>
            <w:shd w:val="clear" w:color="auto" w:fill="auto"/>
          </w:tcPr>
          <w:p>
            <w:pPr>
              <w:wordWrap w:val="0"/>
              <w:spacing w:before="150"/>
              <w:ind w:left="91" w:right="121"/>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3"/>
              <w:jc w:val="left"/>
              <w:rPr>
                <w:rFonts w:ascii="宋体" w:hAnsi="宋体" w:eastAsia="宋体"/>
                <w:sz w:val="12"/>
                <w:szCs w:val="12"/>
              </w:rPr>
            </w:pPr>
          </w:p>
          <w:p>
            <w:pPr>
              <w:wordWrap w:val="0"/>
              <w:spacing w:before="1"/>
              <w:ind w:left="43"/>
              <w:jc w:val="center"/>
              <w:rPr>
                <w:rFonts w:ascii="宋体" w:hAnsi="宋体" w:eastAsia="宋体"/>
                <w:sz w:val="17"/>
                <w:szCs w:val="17"/>
              </w:rPr>
            </w:pPr>
            <w:r>
              <w:rPr>
                <w:rFonts w:ascii="宋体" w:hAnsi="宋体" w:eastAsia="宋体"/>
                <w:sz w:val="17"/>
                <w:szCs w:val="17"/>
              </w:rPr>
              <w:t>5</w:t>
            </w:r>
          </w:p>
        </w:tc>
        <w:tc>
          <w:tcPr>
            <w:tcW w:w="1876" w:type="dxa"/>
            <w:tcBorders>
              <w:top w:val="nil"/>
              <w:left w:val="nil"/>
              <w:bottom w:val="single" w:color="000000" w:sz="8" w:space="0"/>
              <w:right w:val="single" w:color="000000" w:sz="8" w:space="0"/>
            </w:tcBorders>
            <w:shd w:val="clear" w:color="auto" w:fill="auto"/>
          </w:tcPr>
          <w:p>
            <w:pPr>
              <w:wordWrap w:val="0"/>
              <w:spacing w:before="150"/>
              <w:ind w:left="47"/>
              <w:jc w:val="left"/>
              <w:rPr>
                <w:rFonts w:ascii="宋体" w:hAnsi="宋体" w:eastAsia="宋体"/>
                <w:sz w:val="18"/>
                <w:szCs w:val="18"/>
              </w:rPr>
            </w:pPr>
            <w:r>
              <w:rPr>
                <w:rFonts w:ascii="宋体" w:hAnsi="宋体" w:eastAsia="宋体"/>
                <w:sz w:val="18"/>
                <w:szCs w:val="18"/>
              </w:rPr>
              <w:t>电压表</w:t>
            </w:r>
          </w:p>
        </w:tc>
        <w:tc>
          <w:tcPr>
            <w:tcW w:w="1960" w:type="dxa"/>
            <w:tcBorders>
              <w:top w:val="nil"/>
              <w:left w:val="nil"/>
              <w:bottom w:val="single" w:color="000000" w:sz="8" w:space="0"/>
              <w:right w:val="single" w:color="000000" w:sz="8" w:space="0"/>
            </w:tcBorders>
            <w:shd w:val="clear" w:color="auto" w:fill="auto"/>
          </w:tcPr>
          <w:p>
            <w:pPr>
              <w:wordWrap w:val="0"/>
              <w:spacing w:before="150"/>
              <w:ind w:left="47"/>
              <w:jc w:val="left"/>
              <w:rPr>
                <w:rFonts w:ascii="宋体" w:hAnsi="宋体" w:eastAsia="宋体"/>
                <w:sz w:val="18"/>
                <w:szCs w:val="18"/>
              </w:rPr>
            </w:pPr>
            <w:r>
              <w:rPr>
                <w:rFonts w:ascii="宋体" w:hAnsi="宋体" w:eastAsia="宋体"/>
                <w:sz w:val="18"/>
                <w:szCs w:val="18"/>
              </w:rPr>
              <w:t>6L2-V</w:t>
            </w:r>
          </w:p>
        </w:tc>
        <w:tc>
          <w:tcPr>
            <w:tcW w:w="1396" w:type="dxa"/>
            <w:tcBorders>
              <w:top w:val="nil"/>
              <w:left w:val="nil"/>
              <w:bottom w:val="single" w:color="000000" w:sz="8" w:space="0"/>
              <w:right w:val="single" w:color="000000" w:sz="8" w:space="0"/>
            </w:tcBorders>
            <w:shd w:val="clear" w:color="auto" w:fill="auto"/>
          </w:tcPr>
          <w:p>
            <w:pPr>
              <w:wordWrap w:val="0"/>
              <w:spacing w:before="150"/>
              <w:ind w:left="48"/>
              <w:jc w:val="left"/>
              <w:rPr>
                <w:rFonts w:ascii="宋体" w:hAnsi="宋体" w:eastAsia="宋体"/>
                <w:sz w:val="18"/>
                <w:szCs w:val="18"/>
              </w:rPr>
            </w:pPr>
            <w:r>
              <w:rPr>
                <w:rFonts w:ascii="宋体" w:hAnsi="宋体" w:eastAsia="宋体"/>
                <w:sz w:val="18"/>
                <w:szCs w:val="18"/>
              </w:rPr>
              <w:t>正泰集团</w:t>
            </w:r>
          </w:p>
        </w:tc>
        <w:tc>
          <w:tcPr>
            <w:tcW w:w="1230" w:type="dxa"/>
            <w:tcBorders>
              <w:top w:val="nil"/>
              <w:left w:val="nil"/>
              <w:bottom w:val="single" w:color="000000" w:sz="8" w:space="0"/>
              <w:right w:val="single" w:color="000000" w:sz="8" w:space="0"/>
            </w:tcBorders>
            <w:shd w:val="clear" w:color="auto" w:fill="auto"/>
          </w:tcPr>
          <w:p>
            <w:pPr>
              <w:wordWrap w:val="0"/>
              <w:spacing w:before="150"/>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50"/>
              <w:ind w:left="58"/>
              <w:jc w:val="center"/>
              <w:rPr>
                <w:rFonts w:ascii="宋体" w:hAnsi="宋体" w:eastAsia="宋体"/>
                <w:sz w:val="18"/>
                <w:szCs w:val="18"/>
              </w:rPr>
            </w:pPr>
            <w:r>
              <w:rPr>
                <w:rFonts w:ascii="宋体" w:hAnsi="宋体" w:eastAsia="宋体"/>
                <w:sz w:val="18"/>
                <w:szCs w:val="18"/>
              </w:rPr>
              <w:t>2只</w:t>
            </w:r>
          </w:p>
        </w:tc>
        <w:tc>
          <w:tcPr>
            <w:tcW w:w="838" w:type="dxa"/>
            <w:tcBorders>
              <w:top w:val="nil"/>
              <w:left w:val="nil"/>
              <w:bottom w:val="single" w:color="000000" w:sz="8" w:space="0"/>
              <w:right w:val="single" w:color="000000" w:sz="8" w:space="0"/>
            </w:tcBorders>
            <w:shd w:val="clear" w:color="auto" w:fill="auto"/>
          </w:tcPr>
          <w:p>
            <w:pPr>
              <w:wordWrap w:val="0"/>
              <w:spacing w:before="150"/>
              <w:ind w:left="89" w:right="122"/>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150"/>
              <w:ind w:left="42"/>
              <w:jc w:val="center"/>
              <w:rPr>
                <w:rFonts w:ascii="宋体" w:hAnsi="宋体" w:eastAsia="宋体"/>
                <w:sz w:val="18"/>
                <w:szCs w:val="18"/>
              </w:rPr>
            </w:pPr>
            <w:r>
              <w:rPr>
                <w:rFonts w:ascii="宋体" w:hAnsi="宋体" w:eastAsia="宋体"/>
                <w:sz w:val="18"/>
                <w:szCs w:val="18"/>
              </w:rPr>
              <w:t>6</w:t>
            </w:r>
          </w:p>
        </w:tc>
        <w:tc>
          <w:tcPr>
            <w:tcW w:w="1876" w:type="dxa"/>
            <w:tcBorders>
              <w:top w:val="nil"/>
              <w:left w:val="nil"/>
              <w:bottom w:val="single" w:color="000000" w:sz="8" w:space="0"/>
              <w:right w:val="single" w:color="000000" w:sz="8" w:space="0"/>
            </w:tcBorders>
            <w:shd w:val="clear" w:color="auto" w:fill="auto"/>
          </w:tcPr>
          <w:p>
            <w:pPr>
              <w:wordWrap w:val="0"/>
              <w:spacing w:before="150"/>
              <w:ind w:left="47"/>
              <w:jc w:val="left"/>
              <w:rPr>
                <w:rFonts w:ascii="宋体" w:hAnsi="宋体" w:eastAsia="宋体"/>
                <w:sz w:val="18"/>
                <w:szCs w:val="18"/>
              </w:rPr>
            </w:pPr>
            <w:r>
              <w:rPr>
                <w:rFonts w:ascii="宋体" w:hAnsi="宋体" w:eastAsia="宋体"/>
                <w:sz w:val="18"/>
                <w:szCs w:val="18"/>
              </w:rPr>
              <w:t>低压切换开关</w:t>
            </w:r>
          </w:p>
        </w:tc>
        <w:tc>
          <w:tcPr>
            <w:tcW w:w="1960" w:type="dxa"/>
            <w:tcBorders>
              <w:top w:val="nil"/>
              <w:left w:val="nil"/>
              <w:bottom w:val="single" w:color="000000" w:sz="8" w:space="0"/>
              <w:right w:val="single" w:color="000000" w:sz="8" w:space="0"/>
            </w:tcBorders>
            <w:shd w:val="clear" w:color="auto" w:fill="auto"/>
          </w:tcPr>
          <w:p>
            <w:pPr>
              <w:wordWrap w:val="0"/>
              <w:spacing w:before="150"/>
              <w:ind w:left="47"/>
              <w:jc w:val="left"/>
              <w:rPr>
                <w:rFonts w:ascii="宋体" w:hAnsi="宋体" w:eastAsia="宋体"/>
                <w:sz w:val="18"/>
                <w:szCs w:val="18"/>
              </w:rPr>
            </w:pPr>
            <w:r>
              <w:rPr>
                <w:rFonts w:ascii="宋体" w:hAnsi="宋体" w:eastAsia="宋体"/>
                <w:sz w:val="18"/>
                <w:szCs w:val="18"/>
              </w:rPr>
              <w:t>LW12-16YH3/3</w:t>
            </w:r>
          </w:p>
        </w:tc>
        <w:tc>
          <w:tcPr>
            <w:tcW w:w="1396" w:type="dxa"/>
            <w:tcBorders>
              <w:top w:val="nil"/>
              <w:left w:val="nil"/>
              <w:bottom w:val="single" w:color="000000" w:sz="8" w:space="0"/>
              <w:right w:val="single" w:color="000000" w:sz="8" w:space="0"/>
            </w:tcBorders>
            <w:shd w:val="clear" w:color="auto" w:fill="auto"/>
          </w:tcPr>
          <w:p>
            <w:pPr>
              <w:wordWrap w:val="0"/>
              <w:spacing w:before="150"/>
              <w:ind w:left="48"/>
              <w:jc w:val="left"/>
              <w:rPr>
                <w:rFonts w:ascii="宋体" w:hAnsi="宋体" w:eastAsia="宋体"/>
                <w:sz w:val="18"/>
                <w:szCs w:val="18"/>
              </w:rPr>
            </w:pPr>
            <w:r>
              <w:rPr>
                <w:rFonts w:ascii="宋体" w:hAnsi="宋体" w:eastAsia="宋体"/>
                <w:sz w:val="18"/>
                <w:szCs w:val="18"/>
              </w:rPr>
              <w:t>正泰集团</w:t>
            </w:r>
          </w:p>
        </w:tc>
        <w:tc>
          <w:tcPr>
            <w:tcW w:w="1230" w:type="dxa"/>
            <w:tcBorders>
              <w:top w:val="nil"/>
              <w:left w:val="nil"/>
              <w:bottom w:val="single" w:color="000000" w:sz="8" w:space="0"/>
              <w:right w:val="single" w:color="000000" w:sz="8" w:space="0"/>
            </w:tcBorders>
            <w:shd w:val="clear" w:color="auto" w:fill="auto"/>
          </w:tcPr>
          <w:p>
            <w:pPr>
              <w:wordWrap w:val="0"/>
              <w:spacing w:before="150"/>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50"/>
              <w:ind w:left="58"/>
              <w:jc w:val="center"/>
              <w:rPr>
                <w:rFonts w:ascii="宋体" w:hAnsi="宋体" w:eastAsia="宋体"/>
                <w:sz w:val="18"/>
                <w:szCs w:val="18"/>
              </w:rPr>
            </w:pPr>
            <w:r>
              <w:rPr>
                <w:rFonts w:ascii="宋体" w:hAnsi="宋体" w:eastAsia="宋体"/>
                <w:sz w:val="18"/>
                <w:szCs w:val="18"/>
              </w:rPr>
              <w:t>2只</w:t>
            </w:r>
          </w:p>
        </w:tc>
        <w:tc>
          <w:tcPr>
            <w:tcW w:w="838" w:type="dxa"/>
            <w:tcBorders>
              <w:top w:val="nil"/>
              <w:left w:val="nil"/>
              <w:bottom w:val="single" w:color="000000" w:sz="8" w:space="0"/>
              <w:right w:val="single" w:color="000000" w:sz="8" w:space="0"/>
            </w:tcBorders>
            <w:shd w:val="clear" w:color="auto" w:fill="auto"/>
          </w:tcPr>
          <w:p>
            <w:pPr>
              <w:wordWrap w:val="0"/>
              <w:spacing w:before="150"/>
              <w:ind w:left="91" w:right="121"/>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4"/>
              <w:jc w:val="left"/>
              <w:rPr>
                <w:rFonts w:ascii="宋体" w:hAnsi="宋体" w:eastAsia="宋体"/>
                <w:sz w:val="12"/>
                <w:szCs w:val="12"/>
              </w:rPr>
            </w:pPr>
          </w:p>
          <w:p>
            <w:pPr>
              <w:wordWrap w:val="0"/>
              <w:ind w:left="43"/>
              <w:jc w:val="center"/>
              <w:rPr>
                <w:rFonts w:ascii="宋体" w:hAnsi="宋体" w:eastAsia="宋体"/>
                <w:sz w:val="17"/>
                <w:szCs w:val="17"/>
              </w:rPr>
            </w:pPr>
            <w:r>
              <w:rPr>
                <w:rFonts w:ascii="宋体" w:hAnsi="宋体" w:eastAsia="宋体"/>
                <w:sz w:val="17"/>
                <w:szCs w:val="17"/>
              </w:rPr>
              <w:t>7</w:t>
            </w:r>
          </w:p>
        </w:tc>
        <w:tc>
          <w:tcPr>
            <w:tcW w:w="1876" w:type="dxa"/>
            <w:tcBorders>
              <w:top w:val="nil"/>
              <w:left w:val="nil"/>
              <w:bottom w:val="single" w:color="000000" w:sz="8" w:space="0"/>
              <w:right w:val="single" w:color="000000" w:sz="8" w:space="0"/>
            </w:tcBorders>
            <w:shd w:val="clear" w:color="auto" w:fill="auto"/>
          </w:tcPr>
          <w:p>
            <w:pPr>
              <w:wordWrap w:val="0"/>
              <w:spacing w:before="150"/>
              <w:ind w:left="47"/>
              <w:jc w:val="left"/>
              <w:rPr>
                <w:rFonts w:ascii="宋体" w:hAnsi="宋体" w:eastAsia="宋体"/>
                <w:sz w:val="18"/>
                <w:szCs w:val="18"/>
              </w:rPr>
            </w:pPr>
            <w:r>
              <w:rPr>
                <w:rFonts w:ascii="宋体" w:hAnsi="宋体" w:eastAsia="宋体"/>
                <w:sz w:val="18"/>
                <w:szCs w:val="18"/>
              </w:rPr>
              <w:t>信号灯</w:t>
            </w:r>
          </w:p>
        </w:tc>
        <w:tc>
          <w:tcPr>
            <w:tcW w:w="1960" w:type="dxa"/>
            <w:tcBorders>
              <w:top w:val="nil"/>
              <w:left w:val="nil"/>
              <w:bottom w:val="single" w:color="000000" w:sz="8" w:space="0"/>
              <w:right w:val="single" w:color="000000" w:sz="8" w:space="0"/>
            </w:tcBorders>
            <w:shd w:val="clear" w:color="auto" w:fill="auto"/>
          </w:tcPr>
          <w:p>
            <w:pPr>
              <w:wordWrap w:val="0"/>
              <w:spacing w:before="150"/>
              <w:ind w:left="47"/>
              <w:jc w:val="left"/>
              <w:rPr>
                <w:rFonts w:ascii="宋体" w:hAnsi="宋体" w:eastAsia="宋体"/>
                <w:sz w:val="18"/>
                <w:szCs w:val="18"/>
              </w:rPr>
            </w:pPr>
            <w:r>
              <w:rPr>
                <w:rFonts w:ascii="宋体" w:hAnsi="宋体" w:eastAsia="宋体"/>
                <w:sz w:val="18"/>
                <w:szCs w:val="18"/>
              </w:rPr>
              <w:t>ND16-22</w:t>
            </w:r>
          </w:p>
        </w:tc>
        <w:tc>
          <w:tcPr>
            <w:tcW w:w="1396" w:type="dxa"/>
            <w:tcBorders>
              <w:top w:val="nil"/>
              <w:left w:val="nil"/>
              <w:bottom w:val="single" w:color="000000" w:sz="8" w:space="0"/>
              <w:right w:val="single" w:color="000000" w:sz="8" w:space="0"/>
            </w:tcBorders>
            <w:shd w:val="clear" w:color="auto" w:fill="auto"/>
          </w:tcPr>
          <w:p>
            <w:pPr>
              <w:wordWrap w:val="0"/>
              <w:spacing w:before="150"/>
              <w:ind w:left="48"/>
              <w:jc w:val="left"/>
              <w:rPr>
                <w:rFonts w:ascii="宋体" w:hAnsi="宋体" w:eastAsia="宋体"/>
                <w:sz w:val="18"/>
                <w:szCs w:val="18"/>
              </w:rPr>
            </w:pPr>
            <w:r>
              <w:rPr>
                <w:rFonts w:ascii="宋体" w:hAnsi="宋体" w:eastAsia="宋体"/>
                <w:sz w:val="18"/>
                <w:szCs w:val="18"/>
              </w:rPr>
              <w:t>正泰集团</w:t>
            </w:r>
          </w:p>
        </w:tc>
        <w:tc>
          <w:tcPr>
            <w:tcW w:w="1230" w:type="dxa"/>
            <w:tcBorders>
              <w:top w:val="nil"/>
              <w:left w:val="nil"/>
              <w:bottom w:val="single" w:color="000000" w:sz="8" w:space="0"/>
              <w:right w:val="single" w:color="000000" w:sz="8" w:space="0"/>
            </w:tcBorders>
            <w:shd w:val="clear" w:color="auto" w:fill="auto"/>
          </w:tcPr>
          <w:p>
            <w:pPr>
              <w:wordWrap w:val="0"/>
              <w:spacing w:before="150"/>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50"/>
              <w:ind w:left="58"/>
              <w:jc w:val="center"/>
              <w:rPr>
                <w:rFonts w:ascii="宋体" w:hAnsi="宋体" w:eastAsia="宋体"/>
                <w:sz w:val="18"/>
                <w:szCs w:val="18"/>
              </w:rPr>
            </w:pPr>
            <w:r>
              <w:rPr>
                <w:rFonts w:ascii="宋体" w:hAnsi="宋体" w:eastAsia="宋体"/>
                <w:sz w:val="18"/>
                <w:szCs w:val="18"/>
              </w:rPr>
              <w:t>6只</w:t>
            </w:r>
          </w:p>
        </w:tc>
        <w:tc>
          <w:tcPr>
            <w:tcW w:w="838" w:type="dxa"/>
            <w:tcBorders>
              <w:top w:val="nil"/>
              <w:left w:val="nil"/>
              <w:bottom w:val="single" w:color="000000" w:sz="8" w:space="0"/>
              <w:right w:val="single" w:color="000000" w:sz="8" w:space="0"/>
            </w:tcBorders>
            <w:shd w:val="clear" w:color="auto" w:fill="auto"/>
          </w:tcPr>
          <w:p>
            <w:pPr>
              <w:wordWrap w:val="0"/>
              <w:spacing w:before="150"/>
              <w:ind w:left="89" w:right="122"/>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599"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148"/>
              <w:ind w:left="42"/>
              <w:jc w:val="center"/>
              <w:rPr>
                <w:rFonts w:ascii="宋体" w:hAnsi="宋体" w:eastAsia="宋体"/>
                <w:sz w:val="18"/>
                <w:szCs w:val="18"/>
              </w:rPr>
            </w:pPr>
            <w:r>
              <w:rPr>
                <w:rFonts w:ascii="宋体" w:hAnsi="宋体" w:eastAsia="宋体"/>
                <w:sz w:val="18"/>
                <w:szCs w:val="18"/>
              </w:rPr>
              <w:t>8</w:t>
            </w:r>
          </w:p>
        </w:tc>
        <w:tc>
          <w:tcPr>
            <w:tcW w:w="1876"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母排</w:t>
            </w:r>
          </w:p>
        </w:tc>
        <w:tc>
          <w:tcPr>
            <w:tcW w:w="1960"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主母线3xTMY(50x5)</w:t>
            </w:r>
          </w:p>
        </w:tc>
        <w:tc>
          <w:tcPr>
            <w:tcW w:w="1396" w:type="dxa"/>
            <w:tcBorders>
              <w:top w:val="nil"/>
              <w:left w:val="nil"/>
              <w:bottom w:val="single" w:color="000000" w:sz="8" w:space="0"/>
              <w:right w:val="single" w:color="000000" w:sz="8" w:space="0"/>
            </w:tcBorders>
            <w:shd w:val="clear" w:color="auto" w:fill="auto"/>
          </w:tcPr>
          <w:p>
            <w:pPr>
              <w:wordWrap w:val="0"/>
              <w:spacing w:before="29" w:line="230" w:lineRule="exact"/>
              <w:ind w:left="48" w:right="27"/>
              <w:jc w:val="left"/>
              <w:rPr>
                <w:rFonts w:hint="eastAsia" w:ascii="宋体" w:hAnsi="宋体" w:eastAsia="宋体"/>
                <w:sz w:val="18"/>
                <w:szCs w:val="18"/>
                <w:lang w:eastAsia="zh-CN"/>
              </w:rPr>
            </w:pPr>
            <w:r>
              <w:rPr>
                <w:rFonts w:hint="eastAsia" w:ascii="宋体" w:hAnsi="宋体" w:eastAsia="宋体"/>
                <w:sz w:val="18"/>
                <w:szCs w:val="18"/>
                <w:lang w:eastAsia="zh-CN"/>
              </w:rPr>
              <w:t>无锡正泰集团、西门子</w:t>
            </w:r>
          </w:p>
        </w:tc>
        <w:tc>
          <w:tcPr>
            <w:tcW w:w="1230" w:type="dxa"/>
            <w:tcBorders>
              <w:top w:val="nil"/>
              <w:left w:val="nil"/>
              <w:bottom w:val="single" w:color="000000" w:sz="8" w:space="0"/>
              <w:right w:val="single" w:color="000000" w:sz="8" w:space="0"/>
            </w:tcBorders>
            <w:shd w:val="clear" w:color="auto" w:fill="auto"/>
          </w:tcPr>
          <w:p>
            <w:pPr>
              <w:wordWrap w:val="0"/>
              <w:spacing w:before="148"/>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48"/>
              <w:ind w:left="119" w:right="65"/>
              <w:jc w:val="center"/>
              <w:rPr>
                <w:rFonts w:ascii="宋体" w:hAnsi="宋体" w:eastAsia="宋体"/>
                <w:sz w:val="18"/>
                <w:szCs w:val="18"/>
              </w:rPr>
            </w:pPr>
            <w:r>
              <w:rPr>
                <w:rFonts w:ascii="宋体" w:hAnsi="宋体" w:eastAsia="宋体"/>
                <w:sz w:val="18"/>
                <w:szCs w:val="18"/>
              </w:rPr>
              <w:t>65米</w:t>
            </w:r>
          </w:p>
        </w:tc>
        <w:tc>
          <w:tcPr>
            <w:tcW w:w="838" w:type="dxa"/>
            <w:tcBorders>
              <w:top w:val="nil"/>
              <w:left w:val="nil"/>
              <w:bottom w:val="single" w:color="000000" w:sz="8" w:space="0"/>
              <w:right w:val="single" w:color="000000" w:sz="8" w:space="0"/>
            </w:tcBorders>
            <w:shd w:val="clear" w:color="auto" w:fill="auto"/>
          </w:tcPr>
          <w:p>
            <w:pPr>
              <w:wordWrap w:val="0"/>
              <w:spacing w:before="148"/>
              <w:ind w:left="89" w:right="122"/>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148"/>
              <w:ind w:left="42"/>
              <w:jc w:val="center"/>
              <w:rPr>
                <w:rFonts w:ascii="宋体" w:hAnsi="宋体" w:eastAsia="宋体"/>
                <w:sz w:val="18"/>
                <w:szCs w:val="18"/>
              </w:rPr>
            </w:pPr>
            <w:r>
              <w:rPr>
                <w:rFonts w:ascii="宋体" w:hAnsi="宋体" w:eastAsia="宋体"/>
                <w:sz w:val="18"/>
                <w:szCs w:val="18"/>
              </w:rPr>
              <w:t>9</w:t>
            </w:r>
          </w:p>
        </w:tc>
        <w:tc>
          <w:tcPr>
            <w:tcW w:w="1876"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电缆</w:t>
            </w:r>
          </w:p>
        </w:tc>
        <w:tc>
          <w:tcPr>
            <w:tcW w:w="1960"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3*150+1*70</w:t>
            </w:r>
          </w:p>
        </w:tc>
        <w:tc>
          <w:tcPr>
            <w:tcW w:w="1396" w:type="dxa"/>
            <w:tcBorders>
              <w:top w:val="nil"/>
              <w:left w:val="nil"/>
              <w:bottom w:val="single" w:color="000000" w:sz="8" w:space="0"/>
              <w:right w:val="single" w:color="000000" w:sz="8" w:space="0"/>
            </w:tcBorders>
            <w:shd w:val="clear" w:color="auto" w:fill="auto"/>
          </w:tcPr>
          <w:p>
            <w:pPr>
              <w:wordWrap w:val="0"/>
              <w:spacing w:before="29" w:line="230" w:lineRule="exact"/>
              <w:ind w:left="48" w:right="27"/>
              <w:jc w:val="left"/>
              <w:rPr>
                <w:rFonts w:ascii="宋体" w:hAnsi="宋体" w:eastAsia="宋体"/>
                <w:sz w:val="18"/>
                <w:szCs w:val="18"/>
              </w:rPr>
            </w:pPr>
            <w:r>
              <w:rPr>
                <w:rFonts w:ascii="宋体" w:hAnsi="宋体" w:eastAsia="宋体"/>
                <w:sz w:val="18"/>
                <w:szCs w:val="18"/>
              </w:rPr>
              <w:t>正泰、远东、江扬</w:t>
            </w:r>
          </w:p>
        </w:tc>
        <w:tc>
          <w:tcPr>
            <w:tcW w:w="1230" w:type="dxa"/>
            <w:tcBorders>
              <w:top w:val="nil"/>
              <w:left w:val="nil"/>
              <w:bottom w:val="single" w:color="000000" w:sz="8" w:space="0"/>
              <w:right w:val="single" w:color="000000" w:sz="8" w:space="0"/>
            </w:tcBorders>
            <w:shd w:val="clear" w:color="auto" w:fill="auto"/>
          </w:tcPr>
          <w:p>
            <w:pPr>
              <w:wordWrap w:val="0"/>
              <w:spacing w:before="148"/>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48"/>
              <w:ind w:left="119" w:right="65"/>
              <w:jc w:val="center"/>
              <w:rPr>
                <w:rFonts w:ascii="宋体" w:hAnsi="宋体" w:eastAsia="宋体"/>
                <w:sz w:val="18"/>
                <w:szCs w:val="18"/>
              </w:rPr>
            </w:pPr>
            <w:r>
              <w:rPr>
                <w:rFonts w:ascii="宋体" w:hAnsi="宋体" w:eastAsia="宋体"/>
                <w:sz w:val="18"/>
                <w:szCs w:val="18"/>
              </w:rPr>
              <w:t>13米</w:t>
            </w:r>
          </w:p>
        </w:tc>
        <w:tc>
          <w:tcPr>
            <w:tcW w:w="838" w:type="dxa"/>
            <w:tcBorders>
              <w:top w:val="nil"/>
              <w:left w:val="nil"/>
              <w:bottom w:val="single" w:color="000000" w:sz="8" w:space="0"/>
              <w:right w:val="single" w:color="000000" w:sz="8" w:space="0"/>
            </w:tcBorders>
            <w:shd w:val="clear" w:color="auto" w:fill="auto"/>
          </w:tcPr>
          <w:p>
            <w:pPr>
              <w:wordWrap w:val="0"/>
              <w:spacing w:before="148"/>
              <w:ind w:left="89" w:right="122"/>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1"/>
              <w:jc w:val="left"/>
              <w:rPr>
                <w:rFonts w:ascii="宋体" w:hAnsi="宋体" w:eastAsia="宋体"/>
                <w:sz w:val="12"/>
                <w:szCs w:val="12"/>
              </w:rPr>
            </w:pPr>
          </w:p>
          <w:p>
            <w:pPr>
              <w:wordWrap w:val="0"/>
              <w:ind w:left="43"/>
              <w:jc w:val="center"/>
              <w:rPr>
                <w:rFonts w:ascii="宋体" w:hAnsi="宋体" w:eastAsia="宋体"/>
                <w:sz w:val="17"/>
                <w:szCs w:val="17"/>
              </w:rPr>
            </w:pPr>
            <w:r>
              <w:rPr>
                <w:rFonts w:ascii="宋体" w:hAnsi="宋体" w:eastAsia="宋体"/>
                <w:sz w:val="17"/>
                <w:szCs w:val="17"/>
              </w:rPr>
              <w:t>10</w:t>
            </w:r>
          </w:p>
        </w:tc>
        <w:tc>
          <w:tcPr>
            <w:tcW w:w="1876"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柜体</w:t>
            </w:r>
          </w:p>
        </w:tc>
        <w:tc>
          <w:tcPr>
            <w:tcW w:w="1960"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800*1000*2300</w:t>
            </w:r>
          </w:p>
        </w:tc>
        <w:tc>
          <w:tcPr>
            <w:tcW w:w="1396" w:type="dxa"/>
            <w:tcBorders>
              <w:top w:val="nil"/>
              <w:left w:val="nil"/>
              <w:bottom w:val="single" w:color="000000" w:sz="8" w:space="0"/>
              <w:right w:val="single" w:color="000000" w:sz="8" w:space="0"/>
            </w:tcBorders>
            <w:shd w:val="clear" w:color="auto" w:fill="auto"/>
          </w:tcPr>
          <w:p>
            <w:pPr>
              <w:wordWrap w:val="0"/>
              <w:spacing w:before="28" w:line="230" w:lineRule="exact"/>
              <w:ind w:left="48" w:right="27"/>
              <w:jc w:val="left"/>
              <w:rPr>
                <w:rFonts w:ascii="宋体" w:hAnsi="宋体" w:eastAsia="宋体"/>
                <w:sz w:val="18"/>
                <w:szCs w:val="18"/>
              </w:rPr>
            </w:pPr>
            <w:r>
              <w:rPr>
                <w:rFonts w:ascii="宋体" w:hAnsi="宋体" w:eastAsia="宋体"/>
                <w:sz w:val="18"/>
                <w:szCs w:val="18"/>
              </w:rPr>
              <w:t>江苏天鸿电气有限公司</w:t>
            </w:r>
          </w:p>
        </w:tc>
        <w:tc>
          <w:tcPr>
            <w:tcW w:w="1230" w:type="dxa"/>
            <w:tcBorders>
              <w:top w:val="nil"/>
              <w:left w:val="nil"/>
              <w:bottom w:val="single" w:color="000000" w:sz="8" w:space="0"/>
              <w:right w:val="single" w:color="000000" w:sz="8" w:space="0"/>
            </w:tcBorders>
            <w:shd w:val="clear" w:color="auto" w:fill="auto"/>
          </w:tcPr>
          <w:p>
            <w:pPr>
              <w:wordWrap w:val="0"/>
              <w:spacing w:before="148"/>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48"/>
              <w:ind w:left="58"/>
              <w:jc w:val="center"/>
              <w:rPr>
                <w:rFonts w:ascii="宋体" w:hAnsi="宋体" w:eastAsia="宋体"/>
                <w:sz w:val="18"/>
                <w:szCs w:val="18"/>
              </w:rPr>
            </w:pPr>
            <w:r>
              <w:rPr>
                <w:rFonts w:ascii="宋体" w:hAnsi="宋体" w:eastAsia="宋体"/>
                <w:sz w:val="18"/>
                <w:szCs w:val="18"/>
              </w:rPr>
              <w:t>1套</w:t>
            </w:r>
          </w:p>
        </w:tc>
        <w:tc>
          <w:tcPr>
            <w:tcW w:w="838" w:type="dxa"/>
            <w:tcBorders>
              <w:top w:val="nil"/>
              <w:left w:val="nil"/>
              <w:bottom w:val="single" w:color="000000" w:sz="8" w:space="0"/>
              <w:right w:val="single" w:color="000000" w:sz="8" w:space="0"/>
            </w:tcBorders>
            <w:shd w:val="clear" w:color="auto" w:fill="auto"/>
          </w:tcPr>
          <w:p>
            <w:pPr>
              <w:wordWrap w:val="0"/>
              <w:spacing w:before="148"/>
              <w:ind w:left="89" w:right="122"/>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ind w:left="43"/>
              <w:jc w:val="center"/>
              <w:rPr>
                <w:rFonts w:ascii="宋体" w:hAnsi="宋体" w:eastAsia="宋体"/>
                <w:sz w:val="17"/>
                <w:szCs w:val="17"/>
              </w:rPr>
            </w:pPr>
            <w:r>
              <w:rPr>
                <w:rFonts w:ascii="宋体" w:hAnsi="宋体" w:eastAsia="宋体"/>
                <w:sz w:val="17"/>
                <w:szCs w:val="17"/>
              </w:rPr>
              <w:t>11</w:t>
            </w:r>
          </w:p>
        </w:tc>
        <w:tc>
          <w:tcPr>
            <w:tcW w:w="1876"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发电机基础</w:t>
            </w:r>
          </w:p>
        </w:tc>
        <w:tc>
          <w:tcPr>
            <w:tcW w:w="1960"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根据发电机制作</w:t>
            </w:r>
          </w:p>
        </w:tc>
        <w:tc>
          <w:tcPr>
            <w:tcW w:w="1396" w:type="dxa"/>
            <w:tcBorders>
              <w:top w:val="nil"/>
              <w:left w:val="nil"/>
              <w:bottom w:val="single" w:color="000000" w:sz="8" w:space="0"/>
              <w:right w:val="single" w:color="000000" w:sz="8" w:space="0"/>
            </w:tcBorders>
            <w:shd w:val="clear" w:color="auto" w:fill="auto"/>
          </w:tcPr>
          <w:p>
            <w:pPr>
              <w:wordWrap w:val="0"/>
              <w:spacing w:before="28" w:line="230" w:lineRule="exact"/>
              <w:ind w:left="48" w:right="27"/>
              <w:jc w:val="left"/>
              <w:rPr>
                <w:rFonts w:ascii="宋体" w:hAnsi="宋体" w:eastAsia="宋体"/>
                <w:sz w:val="18"/>
                <w:szCs w:val="18"/>
              </w:rPr>
            </w:pPr>
            <w:r>
              <w:rPr>
                <w:rFonts w:ascii="宋体" w:hAnsi="宋体" w:eastAsia="宋体"/>
                <w:sz w:val="18"/>
                <w:szCs w:val="18"/>
              </w:rPr>
              <w:t>200型钢</w:t>
            </w:r>
          </w:p>
        </w:tc>
        <w:tc>
          <w:tcPr>
            <w:tcW w:w="1230" w:type="dxa"/>
            <w:tcBorders>
              <w:top w:val="nil"/>
              <w:left w:val="nil"/>
              <w:bottom w:val="single" w:color="000000" w:sz="8" w:space="0"/>
              <w:right w:val="single" w:color="000000" w:sz="8" w:space="0"/>
            </w:tcBorders>
            <w:shd w:val="clear" w:color="auto" w:fill="auto"/>
          </w:tcPr>
          <w:p>
            <w:pPr>
              <w:wordWrap w:val="0"/>
              <w:spacing w:before="148"/>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48"/>
              <w:ind w:left="58"/>
              <w:jc w:val="center"/>
              <w:rPr>
                <w:rFonts w:ascii="宋体" w:hAnsi="宋体" w:eastAsia="宋体"/>
                <w:sz w:val="18"/>
                <w:szCs w:val="18"/>
              </w:rPr>
            </w:pPr>
            <w:r>
              <w:rPr>
                <w:rFonts w:ascii="宋体" w:hAnsi="宋体" w:eastAsia="宋体"/>
                <w:sz w:val="18"/>
                <w:szCs w:val="18"/>
              </w:rPr>
              <w:t>1项</w:t>
            </w:r>
          </w:p>
        </w:tc>
        <w:tc>
          <w:tcPr>
            <w:tcW w:w="838" w:type="dxa"/>
            <w:tcBorders>
              <w:top w:val="nil"/>
              <w:left w:val="nil"/>
              <w:bottom w:val="single" w:color="000000" w:sz="8" w:space="0"/>
              <w:right w:val="single" w:color="000000" w:sz="8" w:space="0"/>
            </w:tcBorders>
            <w:shd w:val="clear" w:color="auto" w:fill="auto"/>
          </w:tcPr>
          <w:p>
            <w:pPr>
              <w:wordWrap w:val="0"/>
              <w:spacing w:before="148"/>
              <w:ind w:left="89" w:right="122"/>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ind w:left="43"/>
              <w:jc w:val="center"/>
              <w:rPr>
                <w:rFonts w:ascii="宋体" w:hAnsi="宋体" w:eastAsia="宋体"/>
                <w:sz w:val="17"/>
                <w:szCs w:val="17"/>
              </w:rPr>
            </w:pPr>
            <w:r>
              <w:rPr>
                <w:rFonts w:ascii="宋体" w:hAnsi="宋体" w:eastAsia="宋体"/>
                <w:sz w:val="17"/>
                <w:szCs w:val="17"/>
              </w:rPr>
              <w:t>12</w:t>
            </w:r>
          </w:p>
        </w:tc>
        <w:tc>
          <w:tcPr>
            <w:tcW w:w="1876"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r>
              <w:rPr>
                <w:rFonts w:ascii="宋体" w:hAnsi="宋体" w:eastAsia="宋体"/>
                <w:sz w:val="18"/>
                <w:szCs w:val="18"/>
              </w:rPr>
              <w:t>30W日光灯</w:t>
            </w:r>
          </w:p>
        </w:tc>
        <w:tc>
          <w:tcPr>
            <w:tcW w:w="1960" w:type="dxa"/>
            <w:tcBorders>
              <w:top w:val="nil"/>
              <w:left w:val="nil"/>
              <w:bottom w:val="single" w:color="000000" w:sz="8" w:space="0"/>
              <w:right w:val="single" w:color="000000" w:sz="8" w:space="0"/>
            </w:tcBorders>
            <w:shd w:val="clear" w:color="auto" w:fill="auto"/>
          </w:tcPr>
          <w:p>
            <w:pPr>
              <w:wordWrap w:val="0"/>
              <w:spacing w:before="148"/>
              <w:ind w:left="47"/>
              <w:jc w:val="left"/>
              <w:rPr>
                <w:rFonts w:ascii="宋体" w:hAnsi="宋体" w:eastAsia="宋体"/>
                <w:sz w:val="18"/>
                <w:szCs w:val="18"/>
              </w:rPr>
            </w:pPr>
          </w:p>
        </w:tc>
        <w:tc>
          <w:tcPr>
            <w:tcW w:w="1396" w:type="dxa"/>
            <w:tcBorders>
              <w:top w:val="nil"/>
              <w:left w:val="nil"/>
              <w:bottom w:val="single" w:color="000000" w:sz="8" w:space="0"/>
              <w:right w:val="single" w:color="000000" w:sz="8" w:space="0"/>
            </w:tcBorders>
            <w:shd w:val="clear" w:color="auto" w:fill="auto"/>
          </w:tcPr>
          <w:p>
            <w:pPr>
              <w:wordWrap w:val="0"/>
              <w:spacing w:before="28" w:line="230" w:lineRule="exact"/>
              <w:ind w:left="48" w:right="27"/>
              <w:jc w:val="left"/>
              <w:rPr>
                <w:rFonts w:ascii="宋体" w:hAnsi="宋体" w:eastAsia="宋体"/>
                <w:sz w:val="18"/>
                <w:szCs w:val="18"/>
              </w:rPr>
            </w:pPr>
            <w:r>
              <w:rPr>
                <w:rFonts w:ascii="宋体" w:hAnsi="宋体" w:eastAsia="宋体"/>
                <w:sz w:val="18"/>
                <w:szCs w:val="18"/>
              </w:rPr>
              <w:t>正泰、西门子、欧普</w:t>
            </w:r>
          </w:p>
        </w:tc>
        <w:tc>
          <w:tcPr>
            <w:tcW w:w="1230" w:type="dxa"/>
            <w:tcBorders>
              <w:top w:val="nil"/>
              <w:left w:val="nil"/>
              <w:bottom w:val="single" w:color="000000" w:sz="8" w:space="0"/>
              <w:right w:val="single" w:color="000000" w:sz="8" w:space="0"/>
            </w:tcBorders>
            <w:shd w:val="clear" w:color="auto" w:fill="auto"/>
          </w:tcPr>
          <w:p>
            <w:pPr>
              <w:wordWrap w:val="0"/>
              <w:spacing w:before="148"/>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48"/>
              <w:ind w:left="58"/>
              <w:jc w:val="center"/>
              <w:rPr>
                <w:rFonts w:ascii="宋体" w:hAnsi="宋体" w:eastAsia="宋体"/>
                <w:sz w:val="18"/>
                <w:szCs w:val="18"/>
              </w:rPr>
            </w:pPr>
            <w:r>
              <w:rPr>
                <w:rFonts w:ascii="宋体" w:hAnsi="宋体" w:eastAsia="宋体"/>
                <w:sz w:val="18"/>
                <w:szCs w:val="18"/>
              </w:rPr>
              <w:t>6盞</w:t>
            </w:r>
          </w:p>
        </w:tc>
        <w:tc>
          <w:tcPr>
            <w:tcW w:w="838" w:type="dxa"/>
            <w:tcBorders>
              <w:top w:val="nil"/>
              <w:left w:val="nil"/>
              <w:bottom w:val="single" w:color="000000" w:sz="8" w:space="0"/>
              <w:right w:val="single" w:color="000000" w:sz="8" w:space="0"/>
            </w:tcBorders>
            <w:shd w:val="clear" w:color="auto" w:fill="auto"/>
          </w:tcPr>
          <w:p>
            <w:pPr>
              <w:wordWrap w:val="0"/>
              <w:spacing w:before="148"/>
              <w:ind w:left="89" w:right="122"/>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r>
        <w:tblPrEx>
          <w:tblBorders>
            <w:top w:val="none" w:color="auto" w:sz="0" w:space="0"/>
            <w:left w:val="none" w:color="auto" w:sz="0" w:space="0"/>
            <w:bottom w:val="none" w:color="auto" w:sz="0" w:space="0"/>
            <w:right w:val="none" w:color="auto" w:sz="0" w:space="0"/>
            <w:insideH w:val="single" w:color="000000" w:sz="18" w:space="0"/>
            <w:insideV w:val="single" w:color="000000" w:sz="18" w:space="0"/>
          </w:tblBorders>
          <w:tblLayout w:type="fixed"/>
          <w:tblCellMar>
            <w:top w:w="0" w:type="dxa"/>
            <w:left w:w="108" w:type="dxa"/>
            <w:bottom w:w="0" w:type="dxa"/>
            <w:right w:w="108" w:type="dxa"/>
          </w:tblCellMar>
        </w:tblPrEx>
        <w:trPr>
          <w:trHeight w:val="498" w:hRule="atLeast"/>
        </w:trPr>
        <w:tc>
          <w:tcPr>
            <w:tcW w:w="488" w:type="dxa"/>
            <w:tcBorders>
              <w:top w:val="nil"/>
              <w:left w:val="single" w:color="000000" w:sz="18" w:space="0"/>
              <w:bottom w:val="single" w:color="000000" w:sz="8" w:space="0"/>
              <w:right w:val="single" w:color="000000" w:sz="8" w:space="0"/>
            </w:tcBorders>
            <w:shd w:val="clear" w:color="auto" w:fill="auto"/>
          </w:tcPr>
          <w:p>
            <w:pPr>
              <w:wordWrap w:val="0"/>
              <w:spacing w:before="148"/>
              <w:ind w:left="48" w:right="5"/>
              <w:jc w:val="center"/>
              <w:rPr>
                <w:rFonts w:ascii="宋体" w:hAnsi="宋体" w:eastAsia="宋体"/>
                <w:sz w:val="18"/>
                <w:szCs w:val="18"/>
              </w:rPr>
            </w:pPr>
            <w:r>
              <w:rPr>
                <w:rFonts w:ascii="宋体" w:hAnsi="宋体" w:eastAsia="宋体"/>
                <w:sz w:val="18"/>
                <w:szCs w:val="18"/>
              </w:rPr>
              <w:t>13</w:t>
            </w:r>
          </w:p>
        </w:tc>
        <w:tc>
          <w:tcPr>
            <w:tcW w:w="1876" w:type="dxa"/>
            <w:tcBorders>
              <w:top w:val="nil"/>
              <w:left w:val="nil"/>
              <w:bottom w:val="single" w:color="000000" w:sz="8" w:space="0"/>
              <w:right w:val="single" w:color="000000" w:sz="8" w:space="0"/>
            </w:tcBorders>
            <w:shd w:val="clear" w:color="auto" w:fill="auto"/>
          </w:tcPr>
          <w:p>
            <w:pPr>
              <w:wordWrap w:val="0"/>
              <w:spacing w:before="28" w:line="230" w:lineRule="exact"/>
              <w:ind w:left="47" w:right="307"/>
              <w:jc w:val="left"/>
              <w:rPr>
                <w:rFonts w:ascii="宋体" w:hAnsi="宋体" w:eastAsia="宋体"/>
                <w:sz w:val="18"/>
                <w:szCs w:val="18"/>
              </w:rPr>
            </w:pPr>
            <w:r>
              <w:rPr>
                <w:rFonts w:ascii="宋体" w:hAnsi="宋体" w:eastAsia="宋体"/>
                <w:sz w:val="18"/>
                <w:szCs w:val="18"/>
              </w:rPr>
              <w:t>桥架</w:t>
            </w:r>
          </w:p>
        </w:tc>
        <w:tc>
          <w:tcPr>
            <w:tcW w:w="1960" w:type="dxa"/>
            <w:tcBorders>
              <w:top w:val="nil"/>
              <w:left w:val="nil"/>
              <w:bottom w:val="single" w:color="000000" w:sz="8" w:space="0"/>
              <w:right w:val="single" w:color="000000" w:sz="8" w:space="0"/>
            </w:tcBorders>
            <w:shd w:val="clear" w:color="auto" w:fill="auto"/>
          </w:tcPr>
          <w:p>
            <w:pPr>
              <w:wordWrap w:val="0"/>
              <w:jc w:val="center"/>
              <w:rPr>
                <w:rFonts w:ascii="宋体" w:hAnsi="宋体" w:eastAsia="宋体"/>
                <w:sz w:val="18"/>
                <w:szCs w:val="18"/>
              </w:rPr>
            </w:pPr>
            <w:r>
              <w:rPr>
                <w:rFonts w:ascii="宋体" w:hAnsi="宋体" w:eastAsia="宋体"/>
                <w:sz w:val="18"/>
                <w:szCs w:val="18"/>
              </w:rPr>
              <w:t>100*200*100*3</w:t>
            </w:r>
          </w:p>
        </w:tc>
        <w:tc>
          <w:tcPr>
            <w:tcW w:w="1396" w:type="dxa"/>
            <w:tcBorders>
              <w:top w:val="nil"/>
              <w:left w:val="nil"/>
              <w:bottom w:val="single" w:color="000000" w:sz="8" w:space="0"/>
              <w:right w:val="single" w:color="000000" w:sz="8" w:space="0"/>
            </w:tcBorders>
            <w:shd w:val="clear" w:color="auto" w:fill="auto"/>
          </w:tcPr>
          <w:p>
            <w:pPr>
              <w:wordWrap w:val="0"/>
              <w:jc w:val="left"/>
              <w:rPr>
                <w:rFonts w:ascii="Times New Roman" w:hAnsi="Times New Roman" w:eastAsia="Times New Roman"/>
                <w:sz w:val="18"/>
                <w:szCs w:val="18"/>
              </w:rPr>
            </w:pPr>
          </w:p>
        </w:tc>
        <w:tc>
          <w:tcPr>
            <w:tcW w:w="1230" w:type="dxa"/>
            <w:tcBorders>
              <w:top w:val="nil"/>
              <w:left w:val="nil"/>
              <w:bottom w:val="single" w:color="000000" w:sz="8" w:space="0"/>
              <w:right w:val="single" w:color="000000" w:sz="8" w:space="0"/>
            </w:tcBorders>
            <w:shd w:val="clear" w:color="auto" w:fill="auto"/>
          </w:tcPr>
          <w:p>
            <w:pPr>
              <w:wordWrap w:val="0"/>
              <w:spacing w:before="148"/>
              <w:ind w:left="189" w:right="225"/>
              <w:jc w:val="center"/>
              <w:rPr>
                <w:rFonts w:ascii="宋体" w:hAnsi="宋体" w:eastAsia="宋体"/>
                <w:sz w:val="18"/>
                <w:szCs w:val="18"/>
              </w:rPr>
            </w:pPr>
          </w:p>
        </w:tc>
        <w:tc>
          <w:tcPr>
            <w:tcW w:w="911" w:type="dxa"/>
            <w:tcBorders>
              <w:top w:val="nil"/>
              <w:left w:val="nil"/>
              <w:bottom w:val="single" w:color="000000" w:sz="8" w:space="0"/>
              <w:right w:val="single" w:color="000000" w:sz="8" w:space="0"/>
            </w:tcBorders>
            <w:shd w:val="clear" w:color="auto" w:fill="auto"/>
          </w:tcPr>
          <w:p>
            <w:pPr>
              <w:wordWrap w:val="0"/>
              <w:spacing w:before="148"/>
              <w:ind w:left="58"/>
              <w:jc w:val="center"/>
              <w:rPr>
                <w:rFonts w:ascii="宋体" w:hAnsi="宋体" w:eastAsia="宋体"/>
                <w:sz w:val="18"/>
                <w:szCs w:val="18"/>
              </w:rPr>
            </w:pPr>
            <w:r>
              <w:rPr>
                <w:rFonts w:ascii="宋体" w:hAnsi="宋体" w:eastAsia="宋体"/>
                <w:sz w:val="18"/>
                <w:szCs w:val="18"/>
              </w:rPr>
              <w:t>6米</w:t>
            </w:r>
          </w:p>
        </w:tc>
        <w:tc>
          <w:tcPr>
            <w:tcW w:w="838" w:type="dxa"/>
            <w:tcBorders>
              <w:top w:val="nil"/>
              <w:left w:val="nil"/>
              <w:bottom w:val="single" w:color="000000" w:sz="8" w:space="0"/>
              <w:right w:val="single" w:color="000000" w:sz="8" w:space="0"/>
            </w:tcBorders>
            <w:shd w:val="clear" w:color="auto" w:fill="auto"/>
          </w:tcPr>
          <w:p>
            <w:pPr>
              <w:wordWrap w:val="0"/>
              <w:spacing w:before="148"/>
              <w:ind w:left="89" w:right="122"/>
              <w:jc w:val="center"/>
              <w:rPr>
                <w:rFonts w:ascii="宋体" w:hAnsi="宋体" w:eastAsia="宋体"/>
                <w:sz w:val="18"/>
                <w:szCs w:val="18"/>
              </w:rPr>
            </w:pPr>
          </w:p>
        </w:tc>
        <w:tc>
          <w:tcPr>
            <w:tcW w:w="1053" w:type="dxa"/>
            <w:tcBorders>
              <w:top w:val="nil"/>
              <w:left w:val="nil"/>
              <w:bottom w:val="single" w:color="000000" w:sz="8" w:space="0"/>
              <w:right w:val="single" w:color="000000" w:sz="18" w:space="0"/>
            </w:tcBorders>
            <w:shd w:val="clear" w:color="auto" w:fill="auto"/>
          </w:tcPr>
          <w:p>
            <w:pPr>
              <w:wordWrap w:val="0"/>
              <w:jc w:val="left"/>
              <w:rPr>
                <w:rFonts w:ascii="Times New Roman" w:hAnsi="Times New Roman" w:eastAsia="Times New Roman"/>
                <w:sz w:val="18"/>
                <w:szCs w:val="18"/>
              </w:rPr>
            </w:pPr>
          </w:p>
        </w:tc>
      </w:tr>
    </w:tbl>
    <w:p>
      <w:pPr>
        <w:wordWrap w:val="0"/>
        <w:jc w:val="center"/>
        <w:rPr>
          <w:rFonts w:ascii="Calibri" w:hAnsi="宋体" w:eastAsia="宋体"/>
        </w:rPr>
      </w:pPr>
    </w:p>
    <w:sectPr>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4"/>
  </w:compat>
  <w:rsids>
    <w:rsidRoot w:val="00B2396A"/>
    <w:rsid w:val="001E04AB"/>
    <w:rsid w:val="00305F99"/>
    <w:rsid w:val="005D1B5C"/>
    <w:rsid w:val="006C3C83"/>
    <w:rsid w:val="006F24EE"/>
    <w:rsid w:val="00795525"/>
    <w:rsid w:val="00817EC7"/>
    <w:rsid w:val="008A0C77"/>
    <w:rsid w:val="00974A0B"/>
    <w:rsid w:val="00976452"/>
    <w:rsid w:val="00A8689A"/>
    <w:rsid w:val="00A92232"/>
    <w:rsid w:val="00B2396A"/>
    <w:rsid w:val="00C45FA9"/>
    <w:rsid w:val="00CE52D2"/>
    <w:rsid w:val="00D02E6E"/>
    <w:rsid w:val="00F24A6D"/>
    <w:rsid w:val="00F94E08"/>
    <w:rsid w:val="0C5D212B"/>
    <w:rsid w:val="1CD86C5B"/>
    <w:rsid w:val="29724852"/>
    <w:rsid w:val="2AA14BEA"/>
    <w:rsid w:val="2F187690"/>
    <w:rsid w:val="4A8C4961"/>
    <w:rsid w:val="4D190EED"/>
    <w:rsid w:val="6F274098"/>
    <w:rsid w:val="732C596D"/>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next w:val="1"/>
    <w:qFormat/>
    <w:uiPriority w:val="7"/>
    <w:pPr>
      <w:jc w:val="both"/>
      <w:outlineLvl w:val="0"/>
    </w:pPr>
    <w:rPr>
      <w:rFonts w:asciiTheme="minorHAnsi" w:hAnsiTheme="minorHAnsi" w:eastAsiaTheme="minorEastAsia" w:cstheme="minorBidi"/>
      <w:sz w:val="28"/>
      <w:szCs w:val="28"/>
      <w:lang w:val="en-US" w:eastAsia="zh-CN" w:bidi="ar-SA"/>
    </w:rPr>
  </w:style>
  <w:style w:type="paragraph" w:styleId="3">
    <w:name w:val="heading 2"/>
    <w:next w:val="1"/>
    <w:qFormat/>
    <w:uiPriority w:val="8"/>
    <w:pPr>
      <w:jc w:val="both"/>
      <w:outlineLvl w:val="1"/>
    </w:pPr>
    <w:rPr>
      <w:rFonts w:asciiTheme="minorHAnsi" w:hAnsiTheme="minorHAnsi" w:eastAsiaTheme="minorEastAsia" w:cstheme="minorBidi"/>
      <w:sz w:val="21"/>
      <w:szCs w:val="21"/>
      <w:lang w:val="en-US" w:eastAsia="zh-CN" w:bidi="ar-SA"/>
    </w:rPr>
  </w:style>
  <w:style w:type="paragraph" w:styleId="4">
    <w:name w:val="heading 3"/>
    <w:next w:val="1"/>
    <w:qFormat/>
    <w:uiPriority w:val="9"/>
    <w:pPr>
      <w:ind w:left="1000" w:hanging="400"/>
      <w:jc w:val="both"/>
      <w:outlineLvl w:val="2"/>
    </w:pPr>
    <w:rPr>
      <w:rFonts w:asciiTheme="minorHAnsi" w:hAnsiTheme="minorHAnsi" w:eastAsiaTheme="minorEastAsia" w:cstheme="minorBidi"/>
      <w:sz w:val="21"/>
      <w:szCs w:val="21"/>
      <w:lang w:val="en-US" w:eastAsia="zh-CN" w:bidi="ar-SA"/>
    </w:rPr>
  </w:style>
  <w:style w:type="paragraph" w:styleId="5">
    <w:name w:val="heading 4"/>
    <w:next w:val="1"/>
    <w:qFormat/>
    <w:uiPriority w:val="10"/>
    <w:pPr>
      <w:ind w:left="1200" w:hanging="400"/>
      <w:jc w:val="both"/>
      <w:outlineLvl w:val="3"/>
    </w:pPr>
    <w:rPr>
      <w:rFonts w:asciiTheme="minorHAnsi" w:hAnsiTheme="minorHAnsi" w:eastAsiaTheme="minorEastAsia" w:cstheme="minorBidi"/>
      <w:b/>
      <w:sz w:val="21"/>
      <w:szCs w:val="21"/>
      <w:lang w:val="en-US" w:eastAsia="zh-CN" w:bidi="ar-SA"/>
    </w:rPr>
  </w:style>
  <w:style w:type="paragraph" w:styleId="6">
    <w:name w:val="heading 5"/>
    <w:next w:val="1"/>
    <w:qFormat/>
    <w:uiPriority w:val="11"/>
    <w:pPr>
      <w:ind w:left="1400" w:hanging="400"/>
      <w:jc w:val="both"/>
      <w:outlineLvl w:val="4"/>
    </w:pPr>
    <w:rPr>
      <w:rFonts w:asciiTheme="minorHAnsi" w:hAnsiTheme="minorHAnsi" w:eastAsiaTheme="minorEastAsia" w:cstheme="minorBidi"/>
      <w:sz w:val="21"/>
      <w:szCs w:val="21"/>
      <w:lang w:val="en-US" w:eastAsia="zh-CN" w:bidi="ar-SA"/>
    </w:rPr>
  </w:style>
  <w:style w:type="paragraph" w:styleId="7">
    <w:name w:val="heading 6"/>
    <w:next w:val="1"/>
    <w:qFormat/>
    <w:uiPriority w:val="12"/>
    <w:pPr>
      <w:ind w:left="1600" w:hanging="400"/>
      <w:jc w:val="both"/>
      <w:outlineLvl w:val="5"/>
    </w:pPr>
    <w:rPr>
      <w:rFonts w:asciiTheme="minorHAnsi" w:hAnsiTheme="minorHAnsi" w:eastAsiaTheme="minorEastAsia" w:cstheme="minorBidi"/>
      <w:b/>
      <w:sz w:val="21"/>
      <w:szCs w:val="21"/>
      <w:lang w:val="en-US" w:eastAsia="zh-CN" w:bidi="ar-SA"/>
    </w:rPr>
  </w:style>
  <w:style w:type="paragraph" w:styleId="8">
    <w:name w:val="heading 7"/>
    <w:next w:val="1"/>
    <w:qFormat/>
    <w:uiPriority w:val="13"/>
    <w:pPr>
      <w:ind w:left="1800" w:hanging="400"/>
      <w:jc w:val="both"/>
      <w:outlineLvl w:val="6"/>
    </w:pPr>
    <w:rPr>
      <w:rFonts w:asciiTheme="minorHAnsi" w:hAnsiTheme="minorHAnsi" w:eastAsiaTheme="minorEastAsia" w:cstheme="minorBidi"/>
      <w:sz w:val="21"/>
      <w:szCs w:val="21"/>
      <w:lang w:val="en-US" w:eastAsia="zh-CN" w:bidi="ar-SA"/>
    </w:rPr>
  </w:style>
  <w:style w:type="paragraph" w:styleId="9">
    <w:name w:val="heading 8"/>
    <w:next w:val="1"/>
    <w:qFormat/>
    <w:uiPriority w:val="14"/>
    <w:pPr>
      <w:ind w:left="2000" w:hanging="400"/>
      <w:jc w:val="both"/>
      <w:outlineLvl w:val="7"/>
    </w:pPr>
    <w:rPr>
      <w:rFonts w:asciiTheme="minorHAnsi" w:hAnsiTheme="minorHAnsi" w:eastAsiaTheme="minorEastAsia" w:cstheme="minorBidi"/>
      <w:sz w:val="21"/>
      <w:szCs w:val="21"/>
      <w:lang w:val="en-US" w:eastAsia="zh-CN" w:bidi="ar-SA"/>
    </w:rPr>
  </w:style>
  <w:style w:type="paragraph" w:styleId="10">
    <w:name w:val="heading 9"/>
    <w:next w:val="1"/>
    <w:qFormat/>
    <w:uiPriority w:val="15"/>
    <w:pPr>
      <w:ind w:left="2200" w:hanging="400"/>
      <w:jc w:val="both"/>
      <w:outlineLvl w:val="8"/>
    </w:pPr>
    <w:rPr>
      <w:rFonts w:asciiTheme="minorHAnsi" w:hAnsiTheme="minorHAnsi" w:eastAsiaTheme="minorEastAsia" w:cstheme="minorBidi"/>
      <w:sz w:val="21"/>
      <w:szCs w:val="21"/>
      <w:lang w:val="en-US" w:eastAsia="zh-CN" w:bidi="ar-SA"/>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heme="minorHAnsi" w:hAnsiTheme="minorHAnsi" w:eastAsiaTheme="minorEastAsia" w:cstheme="minorBidi"/>
      <w:sz w:val="21"/>
      <w:szCs w:val="21"/>
      <w:lang w:val="en-US" w:eastAsia="zh-CN" w:bidi="ar-SA"/>
    </w:rPr>
  </w:style>
  <w:style w:type="paragraph" w:styleId="12">
    <w:name w:val="toc 5"/>
    <w:next w:val="1"/>
    <w:unhideWhenUsed/>
    <w:qFormat/>
    <w:uiPriority w:val="32"/>
    <w:pPr>
      <w:ind w:left="1700"/>
      <w:jc w:val="both"/>
    </w:pPr>
    <w:rPr>
      <w:rFonts w:asciiTheme="minorHAnsi" w:hAnsiTheme="minorHAnsi" w:eastAsiaTheme="minorEastAsia" w:cstheme="minorBidi"/>
      <w:sz w:val="21"/>
      <w:szCs w:val="21"/>
      <w:lang w:val="en-US" w:eastAsia="zh-CN" w:bidi="ar-SA"/>
    </w:rPr>
  </w:style>
  <w:style w:type="paragraph" w:styleId="13">
    <w:name w:val="toc 3"/>
    <w:next w:val="1"/>
    <w:unhideWhenUsed/>
    <w:qFormat/>
    <w:uiPriority w:val="30"/>
    <w:pPr>
      <w:ind w:left="850"/>
      <w:jc w:val="both"/>
    </w:pPr>
    <w:rPr>
      <w:rFonts w:asciiTheme="minorHAnsi" w:hAnsiTheme="minorHAnsi" w:eastAsiaTheme="minorEastAsia" w:cstheme="minorBidi"/>
      <w:sz w:val="21"/>
      <w:szCs w:val="21"/>
      <w:lang w:val="en-US" w:eastAsia="zh-CN" w:bidi="ar-SA"/>
    </w:rPr>
  </w:style>
  <w:style w:type="paragraph" w:styleId="14">
    <w:name w:val="toc 8"/>
    <w:next w:val="1"/>
    <w:unhideWhenUsed/>
    <w:qFormat/>
    <w:uiPriority w:val="35"/>
    <w:pPr>
      <w:ind w:left="2975"/>
      <w:jc w:val="both"/>
    </w:pPr>
    <w:rPr>
      <w:rFonts w:asciiTheme="minorHAnsi" w:hAnsiTheme="minorHAnsi" w:eastAsiaTheme="minorEastAsia" w:cstheme="minorBidi"/>
      <w:sz w:val="21"/>
      <w:szCs w:val="21"/>
      <w:lang w:val="en-US" w:eastAsia="zh-CN" w:bidi="ar-SA"/>
    </w:rPr>
  </w:style>
  <w:style w:type="paragraph" w:styleId="15">
    <w:name w:val="footer"/>
    <w:basedOn w:val="1"/>
    <w:link w:val="39"/>
    <w:qFormat/>
    <w:uiPriority w:val="0"/>
    <w:pPr>
      <w:tabs>
        <w:tab w:val="center" w:pos="4153"/>
        <w:tab w:val="right" w:pos="8306"/>
      </w:tabs>
      <w:snapToGrid w:val="0"/>
      <w:jc w:val="left"/>
    </w:pPr>
    <w:rPr>
      <w:sz w:val="18"/>
      <w:szCs w:val="18"/>
    </w:rPr>
  </w:style>
  <w:style w:type="paragraph" w:styleId="16">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Theme="minorHAnsi" w:hAnsiTheme="minorHAnsi" w:eastAsiaTheme="minorEastAsia" w:cstheme="minorBidi"/>
      <w:sz w:val="21"/>
      <w:szCs w:val="21"/>
      <w:lang w:val="en-US" w:eastAsia="zh-CN" w:bidi="ar-SA"/>
    </w:rPr>
  </w:style>
  <w:style w:type="paragraph" w:styleId="18">
    <w:name w:val="toc 4"/>
    <w:next w:val="1"/>
    <w:unhideWhenUsed/>
    <w:qFormat/>
    <w:uiPriority w:val="31"/>
    <w:pPr>
      <w:ind w:left="1275"/>
      <w:jc w:val="both"/>
    </w:pPr>
    <w:rPr>
      <w:rFonts w:asciiTheme="minorHAnsi" w:hAnsiTheme="minorHAnsi" w:eastAsiaTheme="minorEastAsia" w:cstheme="minorBidi"/>
      <w:sz w:val="21"/>
      <w:szCs w:val="21"/>
      <w:lang w:val="en-US" w:eastAsia="zh-CN" w:bidi="ar-SA"/>
    </w:rPr>
  </w:style>
  <w:style w:type="paragraph" w:styleId="19">
    <w:name w:val="Subtitle"/>
    <w:qFormat/>
    <w:uiPriority w:val="16"/>
    <w:pPr>
      <w:jc w:val="center"/>
    </w:pPr>
    <w:rPr>
      <w:rFonts w:asciiTheme="minorHAnsi" w:hAnsiTheme="minorHAnsi" w:eastAsiaTheme="minorEastAsia" w:cstheme="minorBidi"/>
      <w:sz w:val="24"/>
      <w:szCs w:val="24"/>
      <w:lang w:val="en-US" w:eastAsia="zh-CN" w:bidi="ar-SA"/>
    </w:rPr>
  </w:style>
  <w:style w:type="paragraph" w:styleId="20">
    <w:name w:val="toc 6"/>
    <w:next w:val="1"/>
    <w:unhideWhenUsed/>
    <w:qFormat/>
    <w:uiPriority w:val="33"/>
    <w:pPr>
      <w:ind w:left="2125"/>
      <w:jc w:val="both"/>
    </w:pPr>
    <w:rPr>
      <w:rFonts w:asciiTheme="minorHAnsi" w:hAnsiTheme="minorHAnsi" w:eastAsiaTheme="minorEastAsia" w:cstheme="minorBidi"/>
      <w:sz w:val="21"/>
      <w:szCs w:val="21"/>
      <w:lang w:val="en-US" w:eastAsia="zh-CN" w:bidi="ar-SA"/>
    </w:rPr>
  </w:style>
  <w:style w:type="paragraph" w:styleId="21">
    <w:name w:val="toc 2"/>
    <w:next w:val="1"/>
    <w:unhideWhenUsed/>
    <w:qFormat/>
    <w:uiPriority w:val="29"/>
    <w:pPr>
      <w:ind w:left="425"/>
      <w:jc w:val="both"/>
    </w:pPr>
    <w:rPr>
      <w:rFonts w:asciiTheme="minorHAnsi" w:hAnsiTheme="minorHAnsi" w:eastAsiaTheme="minorEastAsia" w:cstheme="minorBidi"/>
      <w:sz w:val="21"/>
      <w:szCs w:val="21"/>
      <w:lang w:val="en-US" w:eastAsia="zh-CN" w:bidi="ar-SA"/>
    </w:rPr>
  </w:style>
  <w:style w:type="paragraph" w:styleId="22">
    <w:name w:val="toc 9"/>
    <w:next w:val="1"/>
    <w:unhideWhenUsed/>
    <w:qFormat/>
    <w:uiPriority w:val="36"/>
    <w:pPr>
      <w:ind w:left="3400"/>
      <w:jc w:val="both"/>
    </w:pPr>
    <w:rPr>
      <w:rFonts w:asciiTheme="minorHAnsi" w:hAnsiTheme="minorHAnsi" w:eastAsiaTheme="minorEastAsia" w:cstheme="minorBidi"/>
      <w:sz w:val="21"/>
      <w:szCs w:val="21"/>
      <w:lang w:val="en-US" w:eastAsia="zh-CN" w:bidi="ar-SA"/>
    </w:rPr>
  </w:style>
  <w:style w:type="paragraph" w:styleId="23">
    <w:name w:val="Title"/>
    <w:qFormat/>
    <w:uiPriority w:val="6"/>
    <w:pPr>
      <w:jc w:val="center"/>
    </w:pPr>
    <w:rPr>
      <w:rFonts w:asciiTheme="minorHAnsi" w:hAnsiTheme="minorHAnsi" w:eastAsiaTheme="minorEastAsia" w:cstheme="minorBidi"/>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paragraph" w:styleId="28">
    <w:name w:val="No Spacing"/>
    <w:qFormat/>
    <w:uiPriority w:val="5"/>
    <w:pPr>
      <w:jc w:val="both"/>
    </w:pPr>
    <w:rPr>
      <w:rFonts w:asciiTheme="minorHAnsi" w:hAnsiTheme="minorHAnsi" w:eastAsiaTheme="minorEastAsia" w:cstheme="minorBidi"/>
      <w:sz w:val="21"/>
      <w:szCs w:val="21"/>
      <w:lang w:val="en-US" w:eastAsia="zh-CN" w:bidi="ar-SA"/>
    </w:rPr>
  </w:style>
  <w:style w:type="character" w:customStyle="1" w:styleId="29">
    <w:name w:val="不明显强调1"/>
    <w:qFormat/>
    <w:uiPriority w:val="17"/>
    <w:rPr>
      <w:i/>
      <w:color w:val="404040"/>
      <w:w w:val="100"/>
      <w:sz w:val="21"/>
      <w:szCs w:val="21"/>
      <w:shd w:val="clear" w:color="auto" w:fill="auto"/>
    </w:rPr>
  </w:style>
  <w:style w:type="character" w:customStyle="1" w:styleId="30">
    <w:name w:val="明显强调1"/>
    <w:qFormat/>
    <w:uiPriority w:val="19"/>
    <w:rPr>
      <w:i/>
      <w:color w:val="5B9BD5"/>
      <w:w w:val="100"/>
      <w:sz w:val="21"/>
      <w:szCs w:val="21"/>
      <w:shd w:val="clear" w:color="auto" w:fill="auto"/>
    </w:rPr>
  </w:style>
  <w:style w:type="paragraph" w:styleId="31">
    <w:name w:val="Quote"/>
    <w:qFormat/>
    <w:uiPriority w:val="21"/>
    <w:pPr>
      <w:ind w:left="864" w:right="864"/>
      <w:jc w:val="center"/>
    </w:pPr>
    <w:rPr>
      <w:rFonts w:asciiTheme="minorHAnsi" w:hAnsiTheme="minorHAnsi" w:eastAsiaTheme="minorEastAsia" w:cstheme="minorBidi"/>
      <w:i/>
      <w:color w:val="404040"/>
      <w:sz w:val="21"/>
      <w:szCs w:val="21"/>
      <w:lang w:val="en-US" w:eastAsia="zh-CN" w:bidi="ar-SA"/>
    </w:rPr>
  </w:style>
  <w:style w:type="paragraph" w:styleId="32">
    <w:name w:val="Intense Quote"/>
    <w:qFormat/>
    <w:uiPriority w:val="22"/>
    <w:pPr>
      <w:ind w:left="950" w:right="950"/>
      <w:jc w:val="center"/>
    </w:pPr>
    <w:rPr>
      <w:rFonts w:asciiTheme="minorHAnsi" w:hAnsiTheme="minorHAnsi" w:eastAsiaTheme="minorEastAsia" w:cstheme="minorBidi"/>
      <w:i/>
      <w:color w:val="5B9BD5"/>
      <w:sz w:val="21"/>
      <w:szCs w:val="21"/>
      <w:lang w:val="en-US" w:eastAsia="zh-CN" w:bidi="ar-SA"/>
    </w:rPr>
  </w:style>
  <w:style w:type="character" w:customStyle="1" w:styleId="33">
    <w:name w:val="不明显参考1"/>
    <w:qFormat/>
    <w:uiPriority w:val="23"/>
    <w:rPr>
      <w:smallCaps/>
      <w:color w:val="5A5A5A"/>
      <w:w w:val="100"/>
      <w:sz w:val="21"/>
      <w:szCs w:val="21"/>
      <w:shd w:val="clear" w:color="auto" w:fill="auto"/>
    </w:rPr>
  </w:style>
  <w:style w:type="character" w:customStyle="1" w:styleId="34">
    <w:name w:val="明显参考1"/>
    <w:qFormat/>
    <w:uiPriority w:val="24"/>
    <w:rPr>
      <w:b/>
      <w:smallCaps/>
      <w:color w:val="5B9BD5"/>
      <w:w w:val="100"/>
      <w:sz w:val="21"/>
      <w:szCs w:val="21"/>
      <w:shd w:val="clear" w:color="auto" w:fill="auto"/>
    </w:rPr>
  </w:style>
  <w:style w:type="character" w:customStyle="1" w:styleId="35">
    <w:name w:val="书籍标题1"/>
    <w:qFormat/>
    <w:uiPriority w:val="25"/>
    <w:rPr>
      <w:b/>
      <w:i/>
      <w:w w:val="100"/>
      <w:sz w:val="21"/>
      <w:szCs w:val="21"/>
      <w:shd w:val="clear" w:color="auto" w:fill="auto"/>
    </w:rPr>
  </w:style>
  <w:style w:type="paragraph" w:styleId="36">
    <w:name w:val="List Paragraph"/>
    <w:qFormat/>
    <w:uiPriority w:val="26"/>
    <w:pPr>
      <w:ind w:left="850"/>
      <w:jc w:val="both"/>
    </w:pPr>
    <w:rPr>
      <w:rFonts w:asciiTheme="minorHAnsi" w:hAnsiTheme="minorHAnsi" w:eastAsiaTheme="minorEastAsia" w:cstheme="minorBidi"/>
      <w:sz w:val="21"/>
      <w:szCs w:val="21"/>
      <w:lang w:val="en-US" w:eastAsia="zh-CN" w:bidi="ar-SA"/>
    </w:rPr>
  </w:style>
  <w:style w:type="paragraph" w:customStyle="1" w:styleId="37">
    <w:name w:val="TOC 标题1"/>
    <w:unhideWhenUsed/>
    <w:qFormat/>
    <w:uiPriority w:val="27"/>
    <w:pPr>
      <w:jc w:val="both"/>
    </w:pPr>
    <w:rPr>
      <w:rFonts w:asciiTheme="minorHAnsi" w:hAnsiTheme="minorHAnsi" w:eastAsiaTheme="minorEastAsia" w:cstheme="minorBidi"/>
      <w:color w:val="2E74B5"/>
      <w:sz w:val="32"/>
      <w:szCs w:val="32"/>
      <w:lang w:val="en-US" w:eastAsia="zh-CN" w:bidi="ar-SA"/>
    </w:rPr>
  </w:style>
  <w:style w:type="character" w:customStyle="1" w:styleId="38">
    <w:name w:val="页眉 Char"/>
    <w:basedOn w:val="25"/>
    <w:link w:val="16"/>
    <w:uiPriority w:val="0"/>
    <w:rPr>
      <w:sz w:val="18"/>
      <w:szCs w:val="18"/>
    </w:rPr>
  </w:style>
  <w:style w:type="character" w:customStyle="1" w:styleId="39">
    <w:name w:val="页脚 Char"/>
    <w:basedOn w:val="25"/>
    <w:link w:val="15"/>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7D25B-1222-4291-8AF6-EABDF16770B0}">
  <ds:schemaRefs/>
</ds:datastoreItem>
</file>

<file path=docProps/app.xml><?xml version="1.0" encoding="utf-8"?>
<Properties xmlns="http://schemas.openxmlformats.org/officeDocument/2006/extended-properties" xmlns:vt="http://schemas.openxmlformats.org/officeDocument/2006/docPropsVTypes">
  <Template>Normal</Template>
  <Pages>1</Pages>
  <Words>1650</Words>
  <Characters>9407</Characters>
  <Lines>78</Lines>
  <Paragraphs>22</Paragraphs>
  <TotalTime>202</TotalTime>
  <ScaleCrop>false</ScaleCrop>
  <LinksUpToDate>false</LinksUpToDate>
  <CharactersWithSpaces>11035</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2019-07-23T06:45:00Z</dcterms:created>
  <dc:creator>Administrator</dc:creator>
  <cp:lastModifiedBy>泰州市残疾人联合会(填报)</cp:lastModifiedBy>
  <dcterms:modified xsi:type="dcterms:W3CDTF">2019-08-13T09:01:57Z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